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pStyle w:val="BodyText"/>
        <w:ind w:left="7359"/>
        <w:rPr>
          <w:rFonts w:ascii="Times New Roman"/>
          <w:sz w:val="20"/>
        </w:rPr>
      </w:pPr>
      <w:r>
        <w:rPr>
          <w:rFonts w:ascii="Times New Roman"/>
          <w:sz w:val="20"/>
        </w:rPr>
        <w:drawing>
          <wp:inline distT="0" distB="0" distL="0" distR="0">
            <wp:extent cx="1390650" cy="8382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90650" cy="8382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4"/>
        <w:rPr>
          <w:rFonts w:ascii="Times New Roman"/>
          <w:sz w:val="18"/>
        </w:rPr>
      </w:pPr>
    </w:p>
    <w:p>
      <w:pPr>
        <w:spacing w:line="541" w:lineRule="exact" w:before="0"/>
        <w:ind w:left="761" w:right="0" w:firstLine="0"/>
        <w:jc w:val="left"/>
        <w:rPr>
          <w:b/>
          <w:sz w:val="44"/>
        </w:rPr>
      </w:pPr>
      <w:r>
        <w:rPr>
          <w:b/>
          <w:spacing w:val="-41"/>
          <w:sz w:val="44"/>
        </w:rPr>
        <w:t>中 华 人 民 共 和 国 国 家 环 境 保 护 标 准</w:t>
      </w:r>
    </w:p>
    <w:p>
      <w:pPr>
        <w:spacing w:before="243"/>
        <w:ind w:left="7978" w:right="0" w:firstLine="0"/>
        <w:jc w:val="left"/>
        <w:rPr>
          <w:rFonts w:ascii="Times New Roman" w:hAnsi="Times New Roman"/>
          <w:sz w:val="28"/>
        </w:rPr>
      </w:pPr>
      <w:r>
        <w:rPr>
          <w:rFonts w:ascii="Times New Roman" w:hAnsi="Times New Roman"/>
          <w:sz w:val="28"/>
        </w:rPr>
        <w:t>HJ942—2018</w:t>
      </w:r>
    </w:p>
    <w:p>
      <w:pPr>
        <w:pStyle w:val="BodyText"/>
        <w:spacing w:before="4"/>
        <w:rPr>
          <w:rFonts w:ascii="Times New Roman"/>
          <w:sz w:val="9"/>
        </w:rPr>
      </w:pPr>
      <w:r>
        <w:rPr/>
        <w:pict>
          <v:line style="position:absolute;mso-position-horizontal-relative:page;mso-position-vertical-relative:paragraph;z-index:0;mso-wrap-distance-left:0;mso-wrap-distance-right:0" from="84.540001pt,7.765671pt" to="536.640001pt,7.765671pt" stroked="true" strokeweight=".75pt" strokecolor="#000000">
            <v:stroke dashstyle="solid"/>
            <w10:wrap type="topAndBottom"/>
          </v:line>
        </w:pict>
      </w:r>
    </w:p>
    <w:p>
      <w:pPr>
        <w:pStyle w:val="BodyText"/>
        <w:rPr>
          <w:rFonts w:ascii="Times New Roman"/>
          <w:sz w:val="30"/>
        </w:rPr>
      </w:pPr>
    </w:p>
    <w:p>
      <w:pPr>
        <w:pStyle w:val="BodyText"/>
        <w:spacing w:before="1"/>
        <w:rPr>
          <w:rFonts w:ascii="Times New Roman"/>
          <w:sz w:val="41"/>
        </w:rPr>
      </w:pPr>
    </w:p>
    <w:p>
      <w:pPr>
        <w:tabs>
          <w:tab w:pos="8274" w:val="left" w:leader="none"/>
        </w:tabs>
        <w:spacing w:before="1"/>
        <w:ind w:left="1074" w:right="0" w:firstLine="0"/>
        <w:jc w:val="left"/>
        <w:rPr>
          <w:sz w:val="48"/>
        </w:rPr>
      </w:pPr>
      <w:r>
        <w:rPr>
          <w:sz w:val="48"/>
        </w:rPr>
        <w:t>排污许可证申请与核发技术规范</w:t>
        <w:tab/>
        <w:t>总则</w:t>
      </w:r>
    </w:p>
    <w:p>
      <w:pPr>
        <w:pStyle w:val="BodyText"/>
        <w:spacing w:before="11"/>
        <w:rPr>
          <w:sz w:val="40"/>
        </w:rPr>
      </w:pPr>
    </w:p>
    <w:p>
      <w:pPr>
        <w:spacing w:line="465" w:lineRule="auto" w:before="0"/>
        <w:ind w:left="806" w:right="397" w:firstLine="0"/>
        <w:jc w:val="center"/>
        <w:rPr>
          <w:rFonts w:ascii="Times New Roman"/>
          <w:sz w:val="28"/>
        </w:rPr>
      </w:pPr>
      <w:r>
        <w:rPr>
          <w:rFonts w:ascii="Times New Roman"/>
          <w:sz w:val="28"/>
        </w:rPr>
        <w:t>Technical specification for application and issuance of pollutant permit general programme</w:t>
      </w:r>
    </w:p>
    <w:p>
      <w:pPr>
        <w:pStyle w:val="BodyText"/>
        <w:rPr>
          <w:rFonts w:ascii="Times New Roman"/>
          <w:sz w:val="30"/>
        </w:rPr>
      </w:pPr>
    </w:p>
    <w:p>
      <w:pPr>
        <w:pStyle w:val="BodyText"/>
        <w:spacing w:before="7"/>
        <w:rPr>
          <w:rFonts w:ascii="Times New Roman"/>
          <w:sz w:val="44"/>
        </w:rPr>
      </w:pPr>
    </w:p>
    <w:p>
      <w:pPr>
        <w:pStyle w:val="BodyText"/>
        <w:spacing w:before="1"/>
        <w:ind w:left="806" w:right="408"/>
        <w:jc w:val="center"/>
      </w:pPr>
      <w:r>
        <w:rPr/>
        <w:t>本电子版为发布稿。请以中国环境科学出版社出版的正式标准文件为准。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tabs>
          <w:tab w:pos="6767" w:val="left" w:leader="none"/>
        </w:tabs>
        <w:spacing w:before="1"/>
        <w:ind w:left="447" w:right="0" w:firstLine="0"/>
        <w:jc w:val="center"/>
        <w:rPr>
          <w:sz w:val="28"/>
        </w:rPr>
      </w:pPr>
      <w:r>
        <w:rPr>
          <w:rFonts w:ascii="Times New Roman" w:eastAsia="Times New Roman"/>
          <w:spacing w:val="35"/>
          <w:sz w:val="28"/>
        </w:rPr>
        <w:t>2018-02-08</w:t>
      </w:r>
      <w:r>
        <w:rPr>
          <w:rFonts w:ascii="Times New Roman" w:eastAsia="Times New Roman"/>
          <w:spacing w:val="116"/>
          <w:sz w:val="28"/>
        </w:rPr>
        <w:t> </w:t>
      </w:r>
      <w:r>
        <w:rPr>
          <w:spacing w:val="40"/>
          <w:sz w:val="28"/>
        </w:rPr>
        <w:t>发</w:t>
      </w:r>
      <w:r>
        <w:rPr>
          <w:sz w:val="28"/>
        </w:rPr>
        <w:t>布</w:t>
        <w:tab/>
      </w:r>
      <w:r>
        <w:rPr>
          <w:rFonts w:ascii="Times New Roman" w:eastAsia="Times New Roman"/>
          <w:sz w:val="28"/>
        </w:rPr>
        <w:t>2</w:t>
      </w:r>
      <w:r>
        <w:rPr>
          <w:rFonts w:ascii="Times New Roman" w:eastAsia="Times New Roman"/>
          <w:spacing w:val="-29"/>
          <w:sz w:val="28"/>
        </w:rPr>
        <w:t> </w:t>
      </w:r>
      <w:r>
        <w:rPr>
          <w:rFonts w:ascii="Times New Roman" w:eastAsia="Times New Roman"/>
          <w:sz w:val="28"/>
        </w:rPr>
        <w:t>0</w:t>
      </w:r>
      <w:r>
        <w:rPr>
          <w:rFonts w:ascii="Times New Roman" w:eastAsia="Times New Roman"/>
          <w:spacing w:val="-29"/>
          <w:sz w:val="28"/>
        </w:rPr>
        <w:t> </w:t>
      </w:r>
      <w:r>
        <w:rPr>
          <w:rFonts w:ascii="Times New Roman" w:eastAsia="Times New Roman"/>
          <w:sz w:val="28"/>
        </w:rPr>
        <w:t>1</w:t>
      </w:r>
      <w:r>
        <w:rPr>
          <w:rFonts w:ascii="Times New Roman" w:eastAsia="Times New Roman"/>
          <w:spacing w:val="-30"/>
          <w:sz w:val="28"/>
        </w:rPr>
        <w:t> </w:t>
      </w:r>
      <w:r>
        <w:rPr>
          <w:rFonts w:ascii="Times New Roman" w:eastAsia="Times New Roman"/>
          <w:sz w:val="28"/>
        </w:rPr>
        <w:t>8</w:t>
      </w:r>
      <w:r>
        <w:rPr>
          <w:rFonts w:ascii="Times New Roman" w:eastAsia="Times New Roman"/>
          <w:spacing w:val="-29"/>
          <w:sz w:val="28"/>
        </w:rPr>
        <w:t> </w:t>
      </w:r>
      <w:r>
        <w:rPr>
          <w:rFonts w:ascii="Times New Roman" w:eastAsia="Times New Roman"/>
          <w:sz w:val="28"/>
        </w:rPr>
        <w:t>-</w:t>
      </w:r>
      <w:r>
        <w:rPr>
          <w:rFonts w:ascii="Times New Roman" w:eastAsia="Times New Roman"/>
          <w:spacing w:val="-30"/>
          <w:sz w:val="28"/>
        </w:rPr>
        <w:t> </w:t>
      </w:r>
      <w:r>
        <w:rPr>
          <w:rFonts w:ascii="Times New Roman" w:eastAsia="Times New Roman"/>
          <w:sz w:val="28"/>
        </w:rPr>
        <w:t>0</w:t>
      </w:r>
      <w:r>
        <w:rPr>
          <w:rFonts w:ascii="Times New Roman" w:eastAsia="Times New Roman"/>
          <w:spacing w:val="-30"/>
          <w:sz w:val="28"/>
        </w:rPr>
        <w:t> </w:t>
      </w:r>
      <w:r>
        <w:rPr>
          <w:rFonts w:ascii="Times New Roman" w:eastAsia="Times New Roman"/>
          <w:sz w:val="28"/>
        </w:rPr>
        <w:t>2</w:t>
      </w:r>
      <w:r>
        <w:rPr>
          <w:rFonts w:ascii="Times New Roman" w:eastAsia="Times New Roman"/>
          <w:spacing w:val="-29"/>
          <w:sz w:val="28"/>
        </w:rPr>
        <w:t> </w:t>
      </w:r>
      <w:r>
        <w:rPr>
          <w:rFonts w:ascii="Times New Roman" w:eastAsia="Times New Roman"/>
          <w:sz w:val="28"/>
        </w:rPr>
        <w:t>-</w:t>
      </w:r>
      <w:r>
        <w:rPr>
          <w:rFonts w:ascii="Times New Roman" w:eastAsia="Times New Roman"/>
          <w:spacing w:val="-30"/>
          <w:sz w:val="28"/>
        </w:rPr>
        <w:t> </w:t>
      </w:r>
      <w:r>
        <w:rPr>
          <w:rFonts w:ascii="Times New Roman" w:eastAsia="Times New Roman"/>
          <w:sz w:val="28"/>
        </w:rPr>
        <w:t>0</w:t>
      </w:r>
      <w:r>
        <w:rPr>
          <w:rFonts w:ascii="Times New Roman" w:eastAsia="Times New Roman"/>
          <w:spacing w:val="-29"/>
          <w:sz w:val="28"/>
        </w:rPr>
        <w:t> </w:t>
      </w:r>
      <w:r>
        <w:rPr>
          <w:rFonts w:ascii="Times New Roman" w:eastAsia="Times New Roman"/>
          <w:sz w:val="28"/>
        </w:rPr>
        <w:t>8 </w:t>
      </w:r>
      <w:r>
        <w:rPr>
          <w:rFonts w:ascii="Times New Roman" w:eastAsia="Times New Roman"/>
          <w:spacing w:val="40"/>
          <w:sz w:val="28"/>
        </w:rPr>
        <w:t> </w:t>
      </w:r>
      <w:r>
        <w:rPr>
          <w:spacing w:val="40"/>
          <w:sz w:val="28"/>
        </w:rPr>
        <w:t>实施</w:t>
      </w:r>
    </w:p>
    <w:p>
      <w:pPr>
        <w:pStyle w:val="BodyText"/>
        <w:spacing w:before="11"/>
        <w:rPr>
          <w:sz w:val="15"/>
        </w:rPr>
      </w:pPr>
      <w:r>
        <w:rPr/>
        <w:pict>
          <v:line style="position:absolute;mso-position-horizontal-relative:page;mso-position-vertical-relative:paragraph;z-index:1048;mso-wrap-distance-left:0;mso-wrap-distance-right:0" from="52.439999pt,12.76046pt" to="536.339999pt,12.76046pt" stroked="true" strokeweight=".75pt" strokecolor="#000000">
            <v:stroke dashstyle="solid"/>
            <w10:wrap type="topAndBottom"/>
          </v:line>
        </w:pict>
      </w:r>
    </w:p>
    <w:p>
      <w:pPr>
        <w:tabs>
          <w:tab w:pos="5360" w:val="left" w:leader="none"/>
        </w:tabs>
        <w:spacing w:before="94"/>
        <w:ind w:left="0" w:right="354" w:firstLine="0"/>
        <w:jc w:val="right"/>
        <w:rPr>
          <w:sz w:val="28"/>
        </w:rPr>
      </w:pPr>
      <w:r>
        <w:rPr>
          <w:b/>
          <w:sz w:val="48"/>
        </w:rPr>
        <w:t>环 境 保</w:t>
      </w:r>
      <w:r>
        <w:rPr>
          <w:b/>
          <w:spacing w:val="-5"/>
          <w:sz w:val="48"/>
        </w:rPr>
        <w:t> </w:t>
      </w:r>
      <w:r>
        <w:rPr>
          <w:b/>
          <w:sz w:val="48"/>
        </w:rPr>
        <w:t>护</w:t>
      </w:r>
      <w:r>
        <w:rPr>
          <w:b/>
          <w:spacing w:val="-2"/>
          <w:sz w:val="48"/>
        </w:rPr>
        <w:t> </w:t>
      </w:r>
      <w:r>
        <w:rPr>
          <w:b/>
          <w:sz w:val="48"/>
        </w:rPr>
        <w:t>部</w:t>
        <w:tab/>
      </w:r>
      <w:r>
        <w:rPr>
          <w:sz w:val="28"/>
        </w:rPr>
        <w:t>发</w:t>
      </w:r>
      <w:r>
        <w:rPr>
          <w:spacing w:val="-2"/>
          <w:sz w:val="28"/>
        </w:rPr>
        <w:t> </w:t>
      </w:r>
      <w:r>
        <w:rPr>
          <w:sz w:val="28"/>
        </w:rPr>
        <w:t>布</w:t>
      </w:r>
    </w:p>
    <w:p>
      <w:pPr>
        <w:spacing w:after="0"/>
        <w:jc w:val="right"/>
        <w:rPr>
          <w:sz w:val="28"/>
        </w:rPr>
        <w:sectPr>
          <w:type w:val="continuous"/>
          <w:pgSz w:w="11910" w:h="16840"/>
          <w:pgMar w:top="1600" w:bottom="280" w:left="940" w:right="1060"/>
        </w:sectPr>
      </w:pPr>
    </w:p>
    <w:p>
      <w:pPr>
        <w:pStyle w:val="Heading1"/>
        <w:tabs>
          <w:tab w:pos="1044" w:val="left" w:leader="none"/>
        </w:tabs>
        <w:spacing w:line="408" w:lineRule="exact"/>
        <w:jc w:val="center"/>
      </w:pPr>
      <w:r>
        <w:rPr/>
        <w:t>目</w:t>
        <w:tab/>
        <w:t>次</w:t>
      </w:r>
    </w:p>
    <w:p>
      <w:pPr>
        <w:pStyle w:val="BodyText"/>
        <w:rPr>
          <w:sz w:val="32"/>
        </w:rPr>
      </w:pPr>
    </w:p>
    <w:p>
      <w:pPr>
        <w:pStyle w:val="BodyText"/>
        <w:spacing w:before="3"/>
        <w:rPr>
          <w:sz w:val="26"/>
        </w:rPr>
      </w:pPr>
    </w:p>
    <w:p>
      <w:pPr>
        <w:pStyle w:val="BodyText"/>
        <w:tabs>
          <w:tab w:pos="1182" w:val="left" w:leader="none"/>
        </w:tabs>
        <w:spacing w:line="282" w:lineRule="exact"/>
        <w:ind w:left="761"/>
      </w:pPr>
      <w:r>
        <w:rPr/>
        <w:t>前</w:t>
        <w:tab/>
        <w:t>言</w:t>
      </w:r>
      <w:r>
        <w:rPr>
          <w:spacing w:val="-89"/>
        </w:rPr>
        <w:t> </w:t>
      </w:r>
      <w:r>
        <w:rPr>
          <w:rFonts w:ascii="Times New Roman" w:hAnsi="Times New Roman" w:eastAsia="Times New Roman"/>
        </w:rPr>
        <w:t>............................................................................................................................................ </w:t>
      </w:r>
      <w:r>
        <w:rPr/>
        <w:t>ⅱ</w:t>
      </w:r>
    </w:p>
    <w:p>
      <w:pPr>
        <w:pStyle w:val="ListParagraph"/>
        <w:numPr>
          <w:ilvl w:val="0"/>
          <w:numId w:val="1"/>
        </w:numPr>
        <w:tabs>
          <w:tab w:pos="1077" w:val="left" w:leader="none"/>
          <w:tab w:pos="1078" w:val="left" w:leader="none"/>
          <w:tab w:pos="9062" w:val="right" w:leader="dot"/>
        </w:tabs>
        <w:spacing w:line="272" w:lineRule="exact" w:before="0" w:after="0"/>
        <w:ind w:left="1077" w:right="0" w:hanging="316"/>
        <w:jc w:val="left"/>
        <w:rPr>
          <w:rFonts w:ascii="Times New Roman" w:eastAsia="Times New Roman"/>
          <w:sz w:val="21"/>
        </w:rPr>
      </w:pPr>
      <w:r>
        <w:rPr>
          <w:sz w:val="21"/>
        </w:rPr>
        <w:t>适用范围</w:t>
        <w:tab/>
      </w:r>
      <w:r>
        <w:rPr>
          <w:rFonts w:ascii="Times New Roman" w:eastAsia="Times New Roman"/>
          <w:sz w:val="21"/>
        </w:rPr>
        <w:t>1</w:t>
      </w:r>
    </w:p>
    <w:p>
      <w:pPr>
        <w:pStyle w:val="ListParagraph"/>
        <w:numPr>
          <w:ilvl w:val="0"/>
          <w:numId w:val="1"/>
        </w:numPr>
        <w:tabs>
          <w:tab w:pos="1077" w:val="left" w:leader="none"/>
          <w:tab w:pos="1078" w:val="left" w:leader="none"/>
          <w:tab w:pos="9060" w:val="right" w:leader="dot"/>
        </w:tabs>
        <w:spacing w:line="272" w:lineRule="exact" w:before="0" w:after="0"/>
        <w:ind w:left="1077" w:right="0" w:hanging="316"/>
        <w:jc w:val="left"/>
        <w:rPr>
          <w:rFonts w:ascii="Times New Roman" w:eastAsia="Times New Roman"/>
          <w:sz w:val="21"/>
        </w:rPr>
      </w:pPr>
      <w:r>
        <w:rPr>
          <w:sz w:val="21"/>
        </w:rPr>
        <w:t>规范性引用文件</w:t>
        <w:tab/>
      </w:r>
      <w:r>
        <w:rPr>
          <w:rFonts w:ascii="Times New Roman" w:eastAsia="Times New Roman"/>
          <w:sz w:val="21"/>
        </w:rPr>
        <w:t>1</w:t>
      </w:r>
    </w:p>
    <w:p>
      <w:pPr>
        <w:pStyle w:val="ListParagraph"/>
        <w:numPr>
          <w:ilvl w:val="0"/>
          <w:numId w:val="1"/>
        </w:numPr>
        <w:tabs>
          <w:tab w:pos="1077" w:val="left" w:leader="none"/>
          <w:tab w:pos="1078" w:val="left" w:leader="none"/>
          <w:tab w:pos="9063" w:val="right" w:leader="dot"/>
        </w:tabs>
        <w:spacing w:line="272" w:lineRule="exact" w:before="0" w:after="0"/>
        <w:ind w:left="1077" w:right="0" w:hanging="316"/>
        <w:jc w:val="left"/>
        <w:rPr>
          <w:rFonts w:ascii="Times New Roman" w:eastAsia="Times New Roman"/>
          <w:sz w:val="21"/>
        </w:rPr>
      </w:pPr>
      <w:r>
        <w:rPr>
          <w:sz w:val="21"/>
        </w:rPr>
        <w:t>术语和定义</w:t>
        <w:tab/>
      </w:r>
      <w:r>
        <w:rPr>
          <w:rFonts w:ascii="Times New Roman" w:eastAsia="Times New Roman"/>
          <w:sz w:val="21"/>
        </w:rPr>
        <w:t>1</w:t>
      </w:r>
    </w:p>
    <w:p>
      <w:pPr>
        <w:pStyle w:val="ListParagraph"/>
        <w:numPr>
          <w:ilvl w:val="0"/>
          <w:numId w:val="1"/>
        </w:numPr>
        <w:tabs>
          <w:tab w:pos="1077" w:val="left" w:leader="none"/>
          <w:tab w:pos="1078" w:val="left" w:leader="none"/>
          <w:tab w:pos="9061" w:val="right" w:leader="dot"/>
        </w:tabs>
        <w:spacing w:line="272" w:lineRule="exact" w:before="0" w:after="0"/>
        <w:ind w:left="1077" w:right="0" w:hanging="316"/>
        <w:jc w:val="left"/>
        <w:rPr>
          <w:rFonts w:ascii="Times New Roman" w:eastAsia="Times New Roman"/>
          <w:sz w:val="21"/>
        </w:rPr>
      </w:pPr>
      <w:r>
        <w:rPr>
          <w:sz w:val="21"/>
        </w:rPr>
        <w:t>排污单位基本情况填报要求</w:t>
        <w:tab/>
      </w:r>
      <w:r>
        <w:rPr>
          <w:rFonts w:ascii="Times New Roman" w:eastAsia="Times New Roman"/>
          <w:sz w:val="21"/>
        </w:rPr>
        <w:t>2</w:t>
      </w:r>
    </w:p>
    <w:p>
      <w:pPr>
        <w:pStyle w:val="ListParagraph"/>
        <w:numPr>
          <w:ilvl w:val="0"/>
          <w:numId w:val="1"/>
        </w:numPr>
        <w:tabs>
          <w:tab w:pos="1077" w:val="left" w:leader="none"/>
          <w:tab w:pos="1078" w:val="left" w:leader="none"/>
          <w:tab w:pos="9062" w:val="right" w:leader="dot"/>
        </w:tabs>
        <w:spacing w:line="272" w:lineRule="exact" w:before="0" w:after="0"/>
        <w:ind w:left="1077" w:right="0" w:hanging="316"/>
        <w:jc w:val="left"/>
        <w:rPr>
          <w:rFonts w:ascii="Times New Roman" w:eastAsia="Times New Roman"/>
          <w:sz w:val="21"/>
        </w:rPr>
      </w:pPr>
      <w:r>
        <w:rPr>
          <w:sz w:val="21"/>
        </w:rPr>
        <w:t>产排污环节对应排放口及许可排放限值确定方法</w:t>
        <w:tab/>
      </w:r>
      <w:r>
        <w:rPr>
          <w:rFonts w:ascii="Times New Roman" w:eastAsia="Times New Roman"/>
          <w:sz w:val="21"/>
        </w:rPr>
        <w:t>7</w:t>
      </w:r>
    </w:p>
    <w:p>
      <w:pPr>
        <w:pStyle w:val="ListParagraph"/>
        <w:numPr>
          <w:ilvl w:val="0"/>
          <w:numId w:val="1"/>
        </w:numPr>
        <w:tabs>
          <w:tab w:pos="1077" w:val="left" w:leader="none"/>
          <w:tab w:pos="1078" w:val="left" w:leader="none"/>
          <w:tab w:pos="9063" w:val="right" w:leader="dot"/>
        </w:tabs>
        <w:spacing w:line="272" w:lineRule="exact" w:before="0" w:after="0"/>
        <w:ind w:left="1077" w:right="0" w:hanging="316"/>
        <w:jc w:val="left"/>
        <w:rPr>
          <w:rFonts w:ascii="Times New Roman" w:eastAsia="Times New Roman"/>
          <w:sz w:val="21"/>
        </w:rPr>
      </w:pPr>
      <w:r>
        <w:rPr>
          <w:sz w:val="21"/>
        </w:rPr>
        <w:t>可行技术要求</w:t>
        <w:tab/>
      </w:r>
      <w:r>
        <w:rPr>
          <w:rFonts w:ascii="Times New Roman" w:eastAsia="Times New Roman"/>
          <w:sz w:val="21"/>
        </w:rPr>
        <w:t>10</w:t>
      </w:r>
    </w:p>
    <w:p>
      <w:pPr>
        <w:pStyle w:val="ListParagraph"/>
        <w:numPr>
          <w:ilvl w:val="0"/>
          <w:numId w:val="1"/>
        </w:numPr>
        <w:tabs>
          <w:tab w:pos="1077" w:val="left" w:leader="none"/>
          <w:tab w:pos="1078" w:val="left" w:leader="none"/>
          <w:tab w:pos="9063" w:val="right" w:leader="dot"/>
        </w:tabs>
        <w:spacing w:line="272" w:lineRule="exact" w:before="0" w:after="0"/>
        <w:ind w:left="1077" w:right="0" w:hanging="316"/>
        <w:jc w:val="left"/>
        <w:rPr>
          <w:rFonts w:ascii="Times New Roman" w:eastAsia="Times New Roman"/>
          <w:sz w:val="21"/>
        </w:rPr>
      </w:pPr>
      <w:r>
        <w:rPr>
          <w:sz w:val="21"/>
        </w:rPr>
        <w:t>自行监测管理要求</w:t>
        <w:tab/>
      </w:r>
      <w:r>
        <w:rPr>
          <w:rFonts w:ascii="Times New Roman" w:eastAsia="Times New Roman"/>
          <w:sz w:val="21"/>
        </w:rPr>
        <w:t>12</w:t>
      </w:r>
    </w:p>
    <w:p>
      <w:pPr>
        <w:pStyle w:val="ListParagraph"/>
        <w:numPr>
          <w:ilvl w:val="0"/>
          <w:numId w:val="1"/>
        </w:numPr>
        <w:tabs>
          <w:tab w:pos="1077" w:val="left" w:leader="none"/>
          <w:tab w:pos="1078" w:val="left" w:leader="none"/>
          <w:tab w:pos="9063" w:val="right" w:leader="dot"/>
        </w:tabs>
        <w:spacing w:line="272" w:lineRule="exact" w:before="0" w:after="0"/>
        <w:ind w:left="1077" w:right="0" w:hanging="316"/>
        <w:jc w:val="left"/>
        <w:rPr>
          <w:rFonts w:ascii="Times New Roman" w:eastAsia="Times New Roman"/>
          <w:sz w:val="21"/>
        </w:rPr>
      </w:pPr>
      <w:r>
        <w:rPr>
          <w:sz w:val="21"/>
        </w:rPr>
        <w:t>环境管理台账及排污许可证执行报告编制要求</w:t>
        <w:tab/>
      </w:r>
      <w:r>
        <w:rPr>
          <w:rFonts w:ascii="Times New Roman" w:eastAsia="Times New Roman"/>
          <w:sz w:val="21"/>
        </w:rPr>
        <w:t>12</w:t>
      </w:r>
    </w:p>
    <w:p>
      <w:pPr>
        <w:pStyle w:val="ListParagraph"/>
        <w:numPr>
          <w:ilvl w:val="0"/>
          <w:numId w:val="1"/>
        </w:numPr>
        <w:tabs>
          <w:tab w:pos="1077" w:val="left" w:leader="none"/>
          <w:tab w:pos="1078" w:val="left" w:leader="none"/>
          <w:tab w:pos="9063" w:val="right" w:leader="dot"/>
        </w:tabs>
        <w:spacing w:line="272" w:lineRule="exact" w:before="0" w:after="0"/>
        <w:ind w:left="1077" w:right="0" w:hanging="316"/>
        <w:jc w:val="left"/>
        <w:rPr>
          <w:rFonts w:ascii="Times New Roman" w:eastAsia="Times New Roman"/>
          <w:sz w:val="21"/>
        </w:rPr>
      </w:pPr>
      <w:r>
        <w:rPr>
          <w:sz w:val="21"/>
        </w:rPr>
        <w:t>实际排放量核算方法</w:t>
        <w:tab/>
      </w:r>
      <w:r>
        <w:rPr>
          <w:rFonts w:ascii="Times New Roman" w:eastAsia="Times New Roman"/>
          <w:sz w:val="21"/>
        </w:rPr>
        <w:t>12</w:t>
      </w:r>
    </w:p>
    <w:p>
      <w:pPr>
        <w:pStyle w:val="ListParagraph"/>
        <w:numPr>
          <w:ilvl w:val="0"/>
          <w:numId w:val="1"/>
        </w:numPr>
        <w:tabs>
          <w:tab w:pos="1182" w:val="left" w:leader="none"/>
          <w:tab w:pos="1183" w:val="left" w:leader="none"/>
          <w:tab w:pos="9063" w:val="right" w:leader="dot"/>
        </w:tabs>
        <w:spacing w:line="272" w:lineRule="exact" w:before="0" w:after="0"/>
        <w:ind w:left="1182" w:right="0" w:hanging="421"/>
        <w:jc w:val="left"/>
        <w:rPr>
          <w:rFonts w:ascii="Times New Roman" w:eastAsia="Times New Roman"/>
          <w:sz w:val="21"/>
        </w:rPr>
      </w:pPr>
      <w:r>
        <w:rPr>
          <w:sz w:val="21"/>
        </w:rPr>
        <w:t>合规判定方法</w:t>
        <w:tab/>
      </w:r>
      <w:r>
        <w:rPr>
          <w:rFonts w:ascii="Times New Roman" w:eastAsia="Times New Roman"/>
          <w:sz w:val="21"/>
        </w:rPr>
        <w:t>15</w:t>
      </w:r>
    </w:p>
    <w:p>
      <w:pPr>
        <w:pStyle w:val="BodyText"/>
        <w:tabs>
          <w:tab w:pos="9063" w:val="right" w:leader="dot"/>
        </w:tabs>
        <w:spacing w:line="282" w:lineRule="exact"/>
        <w:ind w:left="761"/>
        <w:rPr>
          <w:rFonts w:ascii="Times New Roman" w:eastAsia="Times New Roman"/>
        </w:rPr>
      </w:pPr>
      <w:r>
        <w:rPr/>
        <w:t>附录</w:t>
      </w:r>
      <w:r>
        <w:rPr>
          <w:spacing w:val="-54"/>
        </w:rPr>
        <w:t> </w:t>
      </w:r>
      <w:r>
        <w:rPr>
          <w:rFonts w:ascii="Times New Roman" w:eastAsia="Times New Roman"/>
        </w:rPr>
        <w:t>A</w:t>
      </w:r>
      <w:r>
        <w:rPr/>
        <w:t>（资料性附录）排污许可证申请与核发程序</w:t>
        <w:tab/>
      </w:r>
      <w:r>
        <w:rPr>
          <w:rFonts w:ascii="Times New Roman" w:eastAsia="Times New Roman"/>
        </w:rPr>
        <w:t>18</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7"/>
        <w:rPr>
          <w:rFonts w:ascii="Times New Roman"/>
          <w:sz w:val="20"/>
        </w:rPr>
      </w:pPr>
    </w:p>
    <w:p>
      <w:pPr>
        <w:spacing w:before="0"/>
        <w:ind w:left="405" w:right="0" w:firstLine="0"/>
        <w:jc w:val="center"/>
        <w:rPr>
          <w:rFonts w:ascii="Calibri"/>
          <w:sz w:val="18"/>
        </w:rPr>
      </w:pPr>
      <w:r>
        <w:rPr>
          <w:rFonts w:ascii="Calibri"/>
          <w:sz w:val="18"/>
        </w:rPr>
        <w:t>i</w:t>
      </w:r>
    </w:p>
    <w:p>
      <w:pPr>
        <w:spacing w:after="0"/>
        <w:jc w:val="center"/>
        <w:rPr>
          <w:rFonts w:ascii="Calibri"/>
          <w:sz w:val="18"/>
        </w:rPr>
        <w:sectPr>
          <w:pgSz w:w="11910" w:h="16840"/>
          <w:pgMar w:top="1400" w:bottom="280" w:left="940" w:right="1060"/>
        </w:sectPr>
      </w:pPr>
    </w:p>
    <w:p>
      <w:pPr>
        <w:pStyle w:val="Heading1"/>
        <w:tabs>
          <w:tab w:pos="5172" w:val="left" w:leader="none"/>
        </w:tabs>
        <w:ind w:left="4533"/>
      </w:pPr>
      <w:r>
        <w:rPr/>
        <w:t>前</w:t>
        <w:tab/>
        <w:t>言</w:t>
      </w:r>
    </w:p>
    <w:p>
      <w:pPr>
        <w:pStyle w:val="BodyText"/>
        <w:spacing w:before="12"/>
        <w:rPr>
          <w:sz w:val="31"/>
        </w:rPr>
      </w:pPr>
    </w:p>
    <w:p>
      <w:pPr>
        <w:pStyle w:val="BodyText"/>
        <w:spacing w:line="304" w:lineRule="auto"/>
        <w:ind w:left="859" w:right="735" w:firstLine="420"/>
        <w:jc w:val="both"/>
      </w:pPr>
      <w:r>
        <w:rPr>
          <w:spacing w:val="-7"/>
        </w:rPr>
        <w:t>为贯彻落实《中华人民共和国环境保护法》《中华人民共和国大气污染防治法》《中华</w:t>
      </w:r>
      <w:r>
        <w:rPr>
          <w:spacing w:val="-13"/>
        </w:rPr>
        <w:t>人民共和国水污染防治法》等法律法规、《国务院办公厅关于印发控制污染物排放许可制实施方案的通知》（国办发〔</w:t>
      </w:r>
      <w:r>
        <w:rPr>
          <w:rFonts w:ascii="Times New Roman" w:eastAsia="Times New Roman"/>
          <w:spacing w:val="-13"/>
        </w:rPr>
        <w:t>2016</w:t>
      </w:r>
      <w:r>
        <w:rPr>
          <w:spacing w:val="-13"/>
        </w:rPr>
        <w:t>〕</w:t>
      </w:r>
      <w:r>
        <w:rPr>
          <w:rFonts w:ascii="Times New Roman" w:eastAsia="Times New Roman"/>
          <w:spacing w:val="-13"/>
        </w:rPr>
        <w:t>81</w:t>
      </w:r>
      <w:r>
        <w:rPr>
          <w:rFonts w:ascii="Times New Roman" w:eastAsia="Times New Roman"/>
          <w:spacing w:val="2"/>
        </w:rPr>
        <w:t> </w:t>
      </w:r>
      <w:r>
        <w:rPr/>
        <w:t>号）和《排污许可管理办法（试行）》（环境保护部</w:t>
      </w:r>
      <w:r>
        <w:rPr>
          <w:spacing w:val="-15"/>
        </w:rPr>
        <w:t>令 第 </w:t>
      </w:r>
      <w:r>
        <w:rPr>
          <w:rFonts w:ascii="Times New Roman" w:eastAsia="Times New Roman"/>
        </w:rPr>
        <w:t>48</w:t>
      </w:r>
      <w:r>
        <w:rPr>
          <w:rFonts w:ascii="Times New Roman" w:eastAsia="Times New Roman"/>
          <w:spacing w:val="-1"/>
        </w:rPr>
        <w:t> </w:t>
      </w:r>
      <w:r>
        <w:rPr/>
        <w:t>号</w:t>
      </w:r>
      <w:r>
        <w:rPr>
          <w:spacing w:val="-16"/>
        </w:rPr>
        <w:t>），</w:t>
      </w:r>
      <w:r>
        <w:rPr>
          <w:spacing w:val="-8"/>
        </w:rPr>
        <w:t>加强大气、水、土壤污染防治，落实相关治理措施和企业主体责任，完善排污许可技术支撑体系，指导排污单位排污许可证申请与核发工作，制定本标准。</w:t>
      </w:r>
    </w:p>
    <w:p>
      <w:pPr>
        <w:pStyle w:val="BodyText"/>
        <w:spacing w:line="314" w:lineRule="auto" w:before="28"/>
        <w:ind w:left="860" w:right="736" w:firstLine="420"/>
        <w:jc w:val="both"/>
      </w:pPr>
      <w:r>
        <w:rPr>
          <w:spacing w:val="-5"/>
        </w:rPr>
        <w:t>本标准规定了排污单位基本情况填报要求、许可排放限值确定、实际排放量核算和合规</w:t>
      </w:r>
      <w:r>
        <w:rPr>
          <w:spacing w:val="-11"/>
        </w:rPr>
        <w:t>判定的一般方法，以及自行监测、环境管理台账及排污许可证执行报告等环境管理要求，提出了排污单位污染防治可行技术的原则要求。</w:t>
      </w:r>
    </w:p>
    <w:p>
      <w:pPr>
        <w:pStyle w:val="BodyText"/>
        <w:spacing w:line="297" w:lineRule="auto" w:before="19"/>
        <w:ind w:left="1279" w:right="5783"/>
      </w:pPr>
      <w:r>
        <w:rPr/>
        <w:t>本标准附录 </w:t>
      </w:r>
      <w:r>
        <w:rPr>
          <w:rFonts w:ascii="Times New Roman" w:eastAsia="Times New Roman"/>
        </w:rPr>
        <w:t>A </w:t>
      </w:r>
      <w:r>
        <w:rPr/>
        <w:t>为资料性附录。本标准为首次发布。</w:t>
      </w:r>
    </w:p>
    <w:p>
      <w:pPr>
        <w:pStyle w:val="BodyText"/>
        <w:spacing w:line="314" w:lineRule="auto" w:before="34"/>
        <w:ind w:left="1279" w:right="2322"/>
      </w:pPr>
      <w:r>
        <w:rPr/>
        <w:t>本标准由环境保护部规划财务司、环境保护部科技标准司组织制订。本标准主要起草单位：环境保护部环境工程评估中心。</w:t>
      </w:r>
    </w:p>
    <w:p>
      <w:pPr>
        <w:pStyle w:val="BodyText"/>
        <w:spacing w:before="20"/>
        <w:ind w:left="1279"/>
      </w:pPr>
      <w:r>
        <w:rPr/>
        <w:t>本标准环境保护部 </w:t>
      </w:r>
      <w:r>
        <w:rPr>
          <w:rFonts w:ascii="Times New Roman" w:eastAsia="Times New Roman"/>
        </w:rPr>
        <w:t>2018 </w:t>
      </w:r>
      <w:r>
        <w:rPr/>
        <w:t>年 </w:t>
      </w:r>
      <w:r>
        <w:rPr>
          <w:rFonts w:ascii="Times New Roman" w:eastAsia="Times New Roman"/>
        </w:rPr>
        <w:t>02 </w:t>
      </w:r>
      <w:r>
        <w:rPr/>
        <w:t>月 </w:t>
      </w:r>
      <w:r>
        <w:rPr>
          <w:rFonts w:ascii="Times New Roman" w:eastAsia="Times New Roman"/>
        </w:rPr>
        <w:t>08 </w:t>
      </w:r>
      <w:r>
        <w:rPr/>
        <w:t>日批准。</w:t>
      </w:r>
    </w:p>
    <w:p>
      <w:pPr>
        <w:pStyle w:val="BodyText"/>
        <w:spacing w:line="297" w:lineRule="auto" w:before="69"/>
        <w:ind w:left="1279" w:right="5158"/>
      </w:pPr>
      <w:r>
        <w:rPr>
          <w:spacing w:val="-11"/>
        </w:rPr>
        <w:t>本标准自 </w:t>
      </w:r>
      <w:r>
        <w:rPr>
          <w:rFonts w:ascii="Times New Roman" w:eastAsia="Times New Roman"/>
        </w:rPr>
        <w:t>2018 </w:t>
      </w:r>
      <w:r>
        <w:rPr>
          <w:spacing w:val="-28"/>
        </w:rPr>
        <w:t>年 </w:t>
      </w:r>
      <w:r>
        <w:rPr>
          <w:rFonts w:ascii="Times New Roman" w:eastAsia="Times New Roman"/>
        </w:rPr>
        <w:t>02 </w:t>
      </w:r>
      <w:r>
        <w:rPr>
          <w:spacing w:val="-27"/>
        </w:rPr>
        <w:t>月 </w:t>
      </w:r>
      <w:r>
        <w:rPr>
          <w:rFonts w:ascii="Times New Roman" w:eastAsia="Times New Roman"/>
        </w:rPr>
        <w:t>08 </w:t>
      </w:r>
      <w:r>
        <w:rPr/>
        <w:t>日起实施。本标准由环境保护部解释。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64"/>
        <w:ind w:left="806" w:right="687" w:firstLine="0"/>
        <w:jc w:val="center"/>
        <w:rPr>
          <w:rFonts w:ascii="Calibri"/>
          <w:sz w:val="18"/>
        </w:rPr>
      </w:pPr>
      <w:r>
        <w:rPr>
          <w:rFonts w:ascii="Calibri"/>
          <w:sz w:val="18"/>
        </w:rPr>
        <w:t>ii</w:t>
      </w:r>
    </w:p>
    <w:p>
      <w:pPr>
        <w:spacing w:after="0"/>
        <w:jc w:val="center"/>
        <w:rPr>
          <w:rFonts w:ascii="Calibri"/>
          <w:sz w:val="18"/>
        </w:rPr>
        <w:sectPr>
          <w:pgSz w:w="11910" w:h="16840"/>
          <w:pgMar w:top="1560" w:bottom="280" w:left="940" w:right="1060"/>
        </w:sectPr>
      </w:pPr>
    </w:p>
    <w:p>
      <w:pPr>
        <w:tabs>
          <w:tab w:pos="6963" w:val="left" w:leader="none"/>
        </w:tabs>
        <w:spacing w:line="382" w:lineRule="exact" w:before="0"/>
        <w:ind w:left="2463" w:right="0" w:firstLine="0"/>
        <w:jc w:val="left"/>
        <w:rPr>
          <w:sz w:val="30"/>
        </w:rPr>
      </w:pPr>
      <w:r>
        <w:rPr>
          <w:sz w:val="30"/>
        </w:rPr>
        <w:t>排污许可证申请与核发技术规范</w:t>
        <w:tab/>
        <w:t>总则</w:t>
      </w:r>
    </w:p>
    <w:p>
      <w:pPr>
        <w:pStyle w:val="BodyText"/>
        <w:rPr>
          <w:sz w:val="20"/>
        </w:rPr>
      </w:pPr>
    </w:p>
    <w:p>
      <w:pPr>
        <w:pStyle w:val="BodyText"/>
        <w:spacing w:before="2"/>
        <w:rPr>
          <w:sz w:val="15"/>
        </w:rPr>
      </w:pPr>
    </w:p>
    <w:p>
      <w:pPr>
        <w:pStyle w:val="ListParagraph"/>
        <w:numPr>
          <w:ilvl w:val="0"/>
          <w:numId w:val="2"/>
        </w:numPr>
        <w:tabs>
          <w:tab w:pos="1171" w:val="left" w:leader="none"/>
          <w:tab w:pos="1172" w:val="left" w:leader="none"/>
        </w:tabs>
        <w:spacing w:line="240" w:lineRule="auto" w:before="0" w:after="0"/>
        <w:ind w:left="1171" w:right="0" w:hanging="314"/>
        <w:jc w:val="left"/>
        <w:rPr>
          <w:sz w:val="21"/>
        </w:rPr>
      </w:pPr>
      <w:r>
        <w:rPr>
          <w:sz w:val="21"/>
        </w:rPr>
        <w:t>适用范围</w:t>
      </w:r>
    </w:p>
    <w:p>
      <w:pPr>
        <w:pStyle w:val="BodyText"/>
        <w:spacing w:before="10"/>
        <w:rPr>
          <w:sz w:val="29"/>
        </w:rPr>
      </w:pPr>
    </w:p>
    <w:p>
      <w:pPr>
        <w:pStyle w:val="BodyText"/>
        <w:spacing w:line="314" w:lineRule="auto"/>
        <w:ind w:left="857" w:right="731" w:firstLine="420"/>
        <w:jc w:val="both"/>
      </w:pPr>
      <w:r>
        <w:rPr>
          <w:spacing w:val="-6"/>
        </w:rPr>
        <w:t>本标准适用于指导排污单位填报《排污许可证申请表》及网上填报相关申请信息，适用</w:t>
      </w:r>
      <w:r>
        <w:rPr>
          <w:spacing w:val="-10"/>
        </w:rPr>
        <w:t>于指导核发环保部门审核确定排污单位排污许可证许可要求，排污许可证申请与核发程序参</w:t>
      </w:r>
      <w:r>
        <w:rPr>
          <w:spacing w:val="-21"/>
        </w:rPr>
        <w:t>见附录 </w:t>
      </w:r>
      <w:r>
        <w:rPr>
          <w:rFonts w:ascii="Times New Roman" w:eastAsia="Times New Roman"/>
        </w:rPr>
        <w:t>A</w:t>
      </w:r>
      <w:r>
        <w:rPr/>
        <w:t>。</w:t>
      </w:r>
    </w:p>
    <w:p>
      <w:pPr>
        <w:pStyle w:val="BodyText"/>
        <w:spacing w:line="314" w:lineRule="auto"/>
        <w:ind w:left="857" w:right="731" w:firstLine="420"/>
        <w:jc w:val="both"/>
      </w:pPr>
      <w:r>
        <w:rPr>
          <w:spacing w:val="-2"/>
        </w:rPr>
        <w:t>有行业排污许可证申请与核发技术规范</w:t>
      </w:r>
      <w:r>
        <w:rPr/>
        <w:t>（以下简称行业技术规范</w:t>
      </w:r>
      <w:r>
        <w:rPr>
          <w:spacing w:val="-29"/>
        </w:rPr>
        <w:t>）</w:t>
      </w:r>
      <w:r>
        <w:rPr>
          <w:spacing w:val="-6"/>
        </w:rPr>
        <w:t>的，执行行业技术规</w:t>
      </w:r>
      <w:r>
        <w:rPr>
          <w:spacing w:val="-10"/>
        </w:rPr>
        <w:t>范；无行业技术规范的，执行本标准；行业涉及通用工序的，执行通用工序排污许可证申请与核发技术规范。行业或通用工序排污许可证申请与核发技术规范的编制可参考本标准。</w:t>
      </w:r>
    </w:p>
    <w:p>
      <w:pPr>
        <w:pStyle w:val="BodyText"/>
        <w:spacing w:before="3"/>
      </w:pPr>
    </w:p>
    <w:p>
      <w:pPr>
        <w:pStyle w:val="ListParagraph"/>
        <w:numPr>
          <w:ilvl w:val="0"/>
          <w:numId w:val="2"/>
        </w:numPr>
        <w:tabs>
          <w:tab w:pos="1171" w:val="left" w:leader="none"/>
          <w:tab w:pos="1172" w:val="left" w:leader="none"/>
        </w:tabs>
        <w:spacing w:line="240" w:lineRule="auto" w:before="0" w:after="0"/>
        <w:ind w:left="1171" w:right="0" w:hanging="314"/>
        <w:jc w:val="left"/>
        <w:rPr>
          <w:sz w:val="21"/>
        </w:rPr>
      </w:pPr>
      <w:r>
        <w:rPr>
          <w:sz w:val="21"/>
        </w:rPr>
        <w:t>规范性引用文件</w:t>
      </w:r>
    </w:p>
    <w:p>
      <w:pPr>
        <w:pStyle w:val="BodyText"/>
        <w:spacing w:before="9"/>
        <w:rPr>
          <w:sz w:val="29"/>
        </w:rPr>
      </w:pPr>
    </w:p>
    <w:p>
      <w:pPr>
        <w:pStyle w:val="BodyText"/>
        <w:spacing w:line="314" w:lineRule="auto"/>
        <w:ind w:left="857" w:right="653" w:firstLine="420"/>
      </w:pPr>
      <w:r>
        <w:rPr/>
        <w:t>本标准引用了下列文件中的条款。凡是未注明日期的引用文件，其最新版本适用于本标准。</w:t>
      </w:r>
    </w:p>
    <w:p>
      <w:pPr>
        <w:pStyle w:val="BodyText"/>
        <w:tabs>
          <w:tab w:pos="2543" w:val="left" w:leader="none"/>
        </w:tabs>
        <w:spacing w:before="19"/>
        <w:ind w:left="1277"/>
      </w:pPr>
      <w:r>
        <w:rPr>
          <w:rFonts w:ascii="Times New Roman" w:eastAsia="Times New Roman"/>
        </w:rPr>
        <w:t>GB/T</w:t>
      </w:r>
      <w:r>
        <w:rPr>
          <w:rFonts w:ascii="Times New Roman" w:eastAsia="Times New Roman"/>
          <w:spacing w:val="-2"/>
        </w:rPr>
        <w:t> </w:t>
      </w:r>
      <w:r>
        <w:rPr>
          <w:rFonts w:ascii="Times New Roman" w:eastAsia="Times New Roman"/>
        </w:rPr>
        <w:t>16157</w:t>
        <w:tab/>
      </w:r>
      <w:r>
        <w:rPr/>
        <w:t>固定污染源排气中颗粒物和气态污染物采样方法</w:t>
      </w:r>
    </w:p>
    <w:p>
      <w:pPr>
        <w:pStyle w:val="BodyText"/>
        <w:tabs>
          <w:tab w:pos="2171" w:val="left" w:leader="none"/>
        </w:tabs>
        <w:spacing w:before="68"/>
        <w:ind w:left="1277"/>
      </w:pPr>
      <w:r>
        <w:rPr>
          <w:rFonts w:ascii="Times New Roman" w:eastAsia="Times New Roman"/>
        </w:rPr>
        <w:t>HJ/T</w:t>
      </w:r>
      <w:r>
        <w:rPr>
          <w:rFonts w:ascii="Times New Roman" w:eastAsia="Times New Roman"/>
          <w:spacing w:val="-1"/>
        </w:rPr>
        <w:t> </w:t>
      </w:r>
      <w:r>
        <w:rPr>
          <w:rFonts w:ascii="Times New Roman" w:eastAsia="Times New Roman"/>
        </w:rPr>
        <w:t>55</w:t>
        <w:tab/>
      </w:r>
      <w:r>
        <w:rPr/>
        <w:t>大气污染物无组织排放监测技术导则</w:t>
      </w:r>
    </w:p>
    <w:p>
      <w:pPr>
        <w:pStyle w:val="BodyText"/>
        <w:tabs>
          <w:tab w:pos="1984" w:val="left" w:leader="none"/>
        </w:tabs>
        <w:spacing w:before="68"/>
        <w:ind w:left="1277"/>
      </w:pPr>
      <w:r>
        <w:rPr>
          <w:rFonts w:ascii="Times New Roman" w:eastAsia="Times New Roman"/>
        </w:rPr>
        <w:t>HJ</w:t>
      </w:r>
      <w:r>
        <w:rPr>
          <w:rFonts w:ascii="Times New Roman" w:eastAsia="Times New Roman"/>
          <w:spacing w:val="-1"/>
        </w:rPr>
        <w:t> </w:t>
      </w:r>
      <w:r>
        <w:rPr>
          <w:rFonts w:ascii="Times New Roman" w:eastAsia="Times New Roman"/>
        </w:rPr>
        <w:t>75</w:t>
        <w:tab/>
      </w:r>
      <w:r>
        <w:rPr/>
        <w:t>固定污染源烟气（</w:t>
      </w:r>
      <w:r>
        <w:rPr>
          <w:rFonts w:ascii="Times New Roman" w:eastAsia="Times New Roman"/>
        </w:rPr>
        <w:t>SO</w:t>
      </w:r>
      <w:r>
        <w:rPr>
          <w:rFonts w:ascii="Times New Roman" w:eastAsia="Times New Roman"/>
          <w:vertAlign w:val="subscript"/>
        </w:rPr>
        <w:t>2</w:t>
      </w:r>
      <w:r>
        <w:rPr>
          <w:vertAlign w:val="baseline"/>
        </w:rPr>
        <w:t>、</w:t>
      </w:r>
      <w:r>
        <w:rPr>
          <w:rFonts w:ascii="Times New Roman" w:eastAsia="Times New Roman"/>
          <w:vertAlign w:val="baseline"/>
        </w:rPr>
        <w:t>NO</w:t>
      </w:r>
      <w:r>
        <w:rPr>
          <w:rFonts w:ascii="Times New Roman" w:eastAsia="Times New Roman"/>
          <w:vertAlign w:val="subscript"/>
        </w:rPr>
        <w:t>x</w:t>
      </w:r>
      <w:r>
        <w:rPr>
          <w:vertAlign w:val="baseline"/>
        </w:rPr>
        <w:t>、颗粒物）排放连续监测技术规范</w:t>
      </w:r>
    </w:p>
    <w:p>
      <w:pPr>
        <w:pStyle w:val="BodyText"/>
        <w:tabs>
          <w:tab w:pos="2171" w:val="left" w:leader="none"/>
        </w:tabs>
        <w:spacing w:before="68"/>
        <w:ind w:left="1277"/>
      </w:pPr>
      <w:r>
        <w:rPr>
          <w:rFonts w:ascii="Times New Roman" w:eastAsia="Times New Roman"/>
        </w:rPr>
        <w:t>HJ/T</w:t>
      </w:r>
      <w:r>
        <w:rPr>
          <w:rFonts w:ascii="Times New Roman" w:eastAsia="Times New Roman"/>
          <w:spacing w:val="-1"/>
        </w:rPr>
        <w:t> </w:t>
      </w:r>
      <w:r>
        <w:rPr>
          <w:rFonts w:ascii="Times New Roman" w:eastAsia="Times New Roman"/>
        </w:rPr>
        <w:t>91</w:t>
        <w:tab/>
      </w:r>
      <w:r>
        <w:rPr/>
        <w:t>地表水和污水监测技术规范</w:t>
      </w:r>
    </w:p>
    <w:p>
      <w:pPr>
        <w:pStyle w:val="BodyText"/>
        <w:tabs>
          <w:tab w:pos="2275" w:val="left" w:leader="none"/>
        </w:tabs>
        <w:spacing w:before="68"/>
        <w:ind w:left="1277"/>
      </w:pPr>
      <w:r>
        <w:rPr>
          <w:rFonts w:ascii="Times New Roman" w:eastAsia="Times New Roman"/>
        </w:rPr>
        <w:t>HJ/T</w:t>
      </w:r>
      <w:r>
        <w:rPr>
          <w:rFonts w:ascii="Times New Roman" w:eastAsia="Times New Roman"/>
          <w:spacing w:val="-1"/>
        </w:rPr>
        <w:t> </w:t>
      </w:r>
      <w:r>
        <w:rPr>
          <w:rFonts w:ascii="Times New Roman" w:eastAsia="Times New Roman"/>
        </w:rPr>
        <w:t>356</w:t>
        <w:tab/>
      </w:r>
      <w:r>
        <w:rPr/>
        <w:t>水污染源在线监测系统数据有效性判别技术规范（试行）</w:t>
      </w:r>
    </w:p>
    <w:p>
      <w:pPr>
        <w:pStyle w:val="BodyText"/>
        <w:tabs>
          <w:tab w:pos="2275" w:val="left" w:leader="none"/>
        </w:tabs>
        <w:spacing w:before="68"/>
        <w:ind w:left="1277"/>
      </w:pPr>
      <w:r>
        <w:rPr>
          <w:rFonts w:ascii="Times New Roman" w:eastAsia="Times New Roman"/>
        </w:rPr>
        <w:t>HJ/T</w:t>
      </w:r>
      <w:r>
        <w:rPr>
          <w:rFonts w:ascii="Times New Roman" w:eastAsia="Times New Roman"/>
          <w:spacing w:val="-1"/>
        </w:rPr>
        <w:t> </w:t>
      </w:r>
      <w:r>
        <w:rPr>
          <w:rFonts w:ascii="Times New Roman" w:eastAsia="Times New Roman"/>
        </w:rPr>
        <w:t>397</w:t>
        <w:tab/>
      </w:r>
      <w:r>
        <w:rPr/>
        <w:t>固定源废气监测技术规范</w:t>
      </w:r>
    </w:p>
    <w:p>
      <w:pPr>
        <w:pStyle w:val="BodyText"/>
        <w:tabs>
          <w:tab w:pos="2089" w:val="left" w:leader="none"/>
        </w:tabs>
        <w:spacing w:before="68"/>
        <w:ind w:left="1277"/>
      </w:pPr>
      <w:r>
        <w:rPr>
          <w:rFonts w:ascii="Times New Roman" w:eastAsia="Times New Roman"/>
        </w:rPr>
        <w:t>HJ</w:t>
      </w:r>
      <w:r>
        <w:rPr>
          <w:rFonts w:ascii="Times New Roman" w:eastAsia="Times New Roman"/>
          <w:spacing w:val="-1"/>
        </w:rPr>
        <w:t> </w:t>
      </w:r>
      <w:r>
        <w:rPr>
          <w:rFonts w:ascii="Times New Roman" w:eastAsia="Times New Roman"/>
        </w:rPr>
        <w:t>608</w:t>
        <w:tab/>
      </w:r>
      <w:r>
        <w:rPr/>
        <w:t>排污单位编码规则</w:t>
      </w:r>
    </w:p>
    <w:p>
      <w:pPr>
        <w:pStyle w:val="BodyText"/>
        <w:tabs>
          <w:tab w:pos="2089" w:val="left" w:leader="none"/>
          <w:tab w:pos="4819" w:val="left" w:leader="none"/>
        </w:tabs>
        <w:spacing w:before="68"/>
        <w:ind w:left="1277"/>
      </w:pPr>
      <w:r>
        <w:rPr>
          <w:rFonts w:ascii="Times New Roman" w:eastAsia="Times New Roman"/>
        </w:rPr>
        <w:t>HJ</w:t>
      </w:r>
      <w:r>
        <w:rPr>
          <w:rFonts w:ascii="Times New Roman" w:eastAsia="Times New Roman"/>
          <w:spacing w:val="-1"/>
        </w:rPr>
        <w:t> </w:t>
      </w:r>
      <w:r>
        <w:rPr>
          <w:rFonts w:ascii="Times New Roman" w:eastAsia="Times New Roman"/>
        </w:rPr>
        <w:t>819</w:t>
        <w:tab/>
      </w:r>
      <w:r>
        <w:rPr/>
        <w:t>排污单位自行监测技术指南</w:t>
        <w:tab/>
        <w:t>总则</w:t>
      </w:r>
    </w:p>
    <w:p>
      <w:pPr>
        <w:pStyle w:val="BodyText"/>
        <w:tabs>
          <w:tab w:pos="2508" w:val="left" w:leader="none"/>
        </w:tabs>
        <w:spacing w:before="68"/>
        <w:ind w:left="1277"/>
      </w:pPr>
      <w:r>
        <w:rPr>
          <w:rFonts w:ascii="Times New Roman" w:hAnsi="Times New Roman" w:eastAsia="Times New Roman"/>
        </w:rPr>
        <w:t>HJ□□-20□□</w:t>
        <w:tab/>
      </w:r>
      <w:r>
        <w:rPr>
          <w:spacing w:val="-1"/>
        </w:rPr>
        <w:t>排污单位环境管理台账及排污许可证执行报告技术规范 总则</w:t>
      </w:r>
      <w:r>
        <w:rPr/>
        <w:t>（试行）</w:t>
      </w:r>
    </w:p>
    <w:p>
      <w:pPr>
        <w:pStyle w:val="BodyText"/>
        <w:spacing w:before="68"/>
        <w:ind w:left="1277"/>
      </w:pPr>
      <w:r>
        <w:rPr/>
        <w:t>《排污许可管理办法（试行）》（环境保护部令 第 </w:t>
      </w:r>
      <w:r>
        <w:rPr>
          <w:rFonts w:ascii="Times New Roman" w:eastAsia="Times New Roman"/>
        </w:rPr>
        <w:t>48 </w:t>
      </w:r>
      <w:r>
        <w:rPr/>
        <w:t>号）</w:t>
      </w:r>
    </w:p>
    <w:p>
      <w:pPr>
        <w:pStyle w:val="BodyText"/>
        <w:spacing w:before="68"/>
        <w:ind w:left="1277"/>
      </w:pPr>
      <w:r>
        <w:rPr/>
        <w:t>《固定污染源排污许可分类管理名录》</w:t>
      </w:r>
    </w:p>
    <w:p>
      <w:pPr>
        <w:pStyle w:val="BodyText"/>
        <w:spacing w:before="84"/>
        <w:ind w:left="1277"/>
      </w:pPr>
      <w:r>
        <w:rPr/>
        <w:t>《排污口规范化整治技术要求（试行）》（国家环保局 环监〔</w:t>
      </w:r>
      <w:r>
        <w:rPr>
          <w:rFonts w:ascii="Times New Roman" w:eastAsia="Times New Roman"/>
        </w:rPr>
        <w:t>1996</w:t>
      </w:r>
      <w:r>
        <w:rPr/>
        <w:t>〕</w:t>
      </w:r>
      <w:r>
        <w:rPr>
          <w:rFonts w:ascii="Times New Roman" w:eastAsia="Times New Roman"/>
        </w:rPr>
        <w:t>470 </w:t>
      </w:r>
      <w:r>
        <w:rPr/>
        <w:t>号）</w:t>
      </w:r>
    </w:p>
    <w:p>
      <w:pPr>
        <w:pStyle w:val="BodyText"/>
        <w:spacing w:line="314" w:lineRule="auto" w:before="68"/>
        <w:ind w:left="857" w:right="733" w:firstLine="420"/>
      </w:pPr>
      <w:r>
        <w:rPr>
          <w:spacing w:val="-2"/>
        </w:rPr>
        <w:t>《未纳入排污许可管理行业适用的排污系数、物料衡算方法</w:t>
      </w:r>
      <w:r>
        <w:rPr/>
        <w:t>（试行</w:t>
      </w:r>
      <w:r>
        <w:rPr>
          <w:spacing w:val="-18"/>
        </w:rPr>
        <w:t>）</w:t>
      </w:r>
      <w:r>
        <w:rPr>
          <w:spacing w:val="-35"/>
        </w:rPr>
        <w:t>》</w:t>
      </w:r>
      <w:r>
        <w:rPr/>
        <w:t>（环境保护部公</w:t>
      </w:r>
      <w:r>
        <w:rPr>
          <w:spacing w:val="-27"/>
        </w:rPr>
        <w:t>告 </w:t>
      </w:r>
      <w:r>
        <w:rPr>
          <w:rFonts w:ascii="Times New Roman" w:eastAsia="Times New Roman"/>
        </w:rPr>
        <w:t>2017 </w:t>
      </w:r>
      <w:r>
        <w:rPr>
          <w:spacing w:val="-18"/>
        </w:rPr>
        <w:t>年第 </w:t>
      </w:r>
      <w:r>
        <w:rPr>
          <w:rFonts w:ascii="Times New Roman" w:eastAsia="Times New Roman"/>
        </w:rPr>
        <w:t>81 </w:t>
      </w:r>
      <w:r>
        <w:rPr/>
        <w:t>号）</w:t>
      </w:r>
    </w:p>
    <w:p>
      <w:pPr>
        <w:pStyle w:val="BodyText"/>
        <w:spacing w:before="3"/>
        <w:rPr>
          <w:sz w:val="19"/>
        </w:rPr>
      </w:pPr>
    </w:p>
    <w:p>
      <w:pPr>
        <w:pStyle w:val="ListParagraph"/>
        <w:numPr>
          <w:ilvl w:val="0"/>
          <w:numId w:val="2"/>
        </w:numPr>
        <w:tabs>
          <w:tab w:pos="1171" w:val="left" w:leader="none"/>
          <w:tab w:pos="1172" w:val="left" w:leader="none"/>
        </w:tabs>
        <w:spacing w:line="240" w:lineRule="auto" w:before="0" w:after="0"/>
        <w:ind w:left="1171" w:right="0" w:hanging="314"/>
        <w:jc w:val="left"/>
        <w:rPr>
          <w:sz w:val="21"/>
        </w:rPr>
      </w:pPr>
      <w:r>
        <w:rPr>
          <w:sz w:val="21"/>
        </w:rPr>
        <w:t>术语和定义</w:t>
      </w:r>
    </w:p>
    <w:p>
      <w:pPr>
        <w:pStyle w:val="BodyText"/>
        <w:spacing w:before="9"/>
        <w:rPr>
          <w:sz w:val="29"/>
        </w:rPr>
      </w:pPr>
    </w:p>
    <w:p>
      <w:pPr>
        <w:pStyle w:val="BodyText"/>
        <w:spacing w:before="1"/>
        <w:ind w:left="1277"/>
      </w:pPr>
      <w:r>
        <w:rPr/>
        <w:t>下列术语和定义适用于本标准。</w:t>
      </w:r>
    </w:p>
    <w:p>
      <w:pPr>
        <w:pStyle w:val="BodyText"/>
        <w:spacing w:before="11"/>
        <w:rPr>
          <w:sz w:val="17"/>
        </w:rPr>
      </w:pPr>
    </w:p>
    <w:p>
      <w:pPr>
        <w:pStyle w:val="ListParagraph"/>
        <w:numPr>
          <w:ilvl w:val="1"/>
          <w:numId w:val="2"/>
        </w:numPr>
        <w:tabs>
          <w:tab w:pos="1123" w:val="left" w:leader="none"/>
        </w:tabs>
        <w:spacing w:line="240" w:lineRule="auto" w:before="0" w:after="0"/>
        <w:ind w:left="1122" w:right="0" w:hanging="265"/>
        <w:jc w:val="left"/>
        <w:rPr>
          <w:rFonts w:ascii="Times New Roman"/>
          <w:sz w:val="21"/>
        </w:rPr>
      </w:pPr>
    </w:p>
    <w:p>
      <w:pPr>
        <w:pStyle w:val="BodyText"/>
        <w:tabs>
          <w:tab w:pos="2327" w:val="left" w:leader="none"/>
        </w:tabs>
        <w:spacing w:before="176"/>
        <w:ind w:left="1277"/>
        <w:rPr>
          <w:rFonts w:ascii="Times New Roman" w:eastAsia="Times New Roman"/>
        </w:rPr>
      </w:pPr>
      <w:r>
        <w:rPr/>
        <w:t>Th产设施</w:t>
        <w:tab/>
      </w:r>
      <w:r>
        <w:rPr>
          <w:rFonts w:ascii="Times New Roman" w:eastAsia="Times New Roman"/>
        </w:rPr>
        <w:t>production</w:t>
      </w:r>
      <w:r>
        <w:rPr>
          <w:rFonts w:ascii="Times New Roman" w:eastAsia="Times New Roman"/>
          <w:spacing w:val="-1"/>
        </w:rPr>
        <w:t> </w:t>
      </w:r>
      <w:r>
        <w:rPr>
          <w:rFonts w:ascii="Times New Roman" w:eastAsia="Times New Roman"/>
        </w:rPr>
        <w:t>facilities</w:t>
      </w:r>
    </w:p>
    <w:p>
      <w:pPr>
        <w:pStyle w:val="BodyText"/>
        <w:spacing w:before="3"/>
        <w:rPr>
          <w:rFonts w:ascii="Times New Roman"/>
          <w:sz w:val="20"/>
        </w:rPr>
      </w:pPr>
    </w:p>
    <w:p>
      <w:pPr>
        <w:pStyle w:val="BodyText"/>
        <w:ind w:left="1277"/>
      </w:pPr>
      <w:r>
        <w:rPr/>
        <w:t>指在排污单位中与产排污有关的，直接参加生产过程或直接为生产服务的设备或设施。</w:t>
      </w:r>
    </w:p>
    <w:p>
      <w:pPr>
        <w:pStyle w:val="BodyText"/>
        <w:rPr>
          <w:sz w:val="20"/>
        </w:rPr>
      </w:pPr>
    </w:p>
    <w:p>
      <w:pPr>
        <w:pStyle w:val="BodyText"/>
        <w:rPr>
          <w:sz w:val="20"/>
        </w:rPr>
      </w:pPr>
    </w:p>
    <w:p>
      <w:pPr>
        <w:pStyle w:val="BodyText"/>
        <w:rPr>
          <w:sz w:val="20"/>
        </w:rPr>
      </w:pPr>
    </w:p>
    <w:p>
      <w:pPr>
        <w:pStyle w:val="BodyText"/>
        <w:spacing w:before="13"/>
        <w:rPr>
          <w:sz w:val="16"/>
        </w:rPr>
      </w:pPr>
    </w:p>
    <w:p>
      <w:pPr>
        <w:spacing w:before="13"/>
        <w:ind w:left="0" w:right="733" w:firstLine="0"/>
        <w:jc w:val="right"/>
        <w:rPr>
          <w:sz w:val="28"/>
        </w:rPr>
      </w:pPr>
      <w:r>
        <w:rPr>
          <w:sz w:val="28"/>
        </w:rPr>
        <w:t>—  </w:t>
      </w:r>
      <w:r>
        <w:rPr>
          <w:sz w:val="26"/>
        </w:rPr>
        <w:t>1 </w:t>
      </w:r>
      <w:r>
        <w:rPr>
          <w:sz w:val="28"/>
        </w:rPr>
        <w:t>—</w:t>
      </w:r>
    </w:p>
    <w:p>
      <w:pPr>
        <w:spacing w:after="0"/>
        <w:jc w:val="right"/>
        <w:rPr>
          <w:sz w:val="28"/>
        </w:rPr>
        <w:sectPr>
          <w:pgSz w:w="11910" w:h="16840"/>
          <w:pgMar w:top="1520" w:bottom="280" w:left="940" w:right="1060"/>
        </w:sectPr>
      </w:pPr>
    </w:p>
    <w:p>
      <w:pPr>
        <w:pStyle w:val="BodyText"/>
        <w:spacing w:before="75"/>
        <w:ind w:left="857"/>
        <w:rPr>
          <w:rFonts w:ascii="Times New Roman"/>
        </w:rPr>
      </w:pPr>
      <w:r>
        <w:rPr>
          <w:rFonts w:ascii="Times New Roman"/>
        </w:rPr>
        <w:t>3.2</w:t>
      </w:r>
    </w:p>
    <w:p>
      <w:pPr>
        <w:pStyle w:val="BodyText"/>
        <w:spacing w:before="8"/>
        <w:rPr>
          <w:rFonts w:ascii="Times New Roman"/>
          <w:sz w:val="11"/>
        </w:rPr>
      </w:pPr>
    </w:p>
    <w:p>
      <w:pPr>
        <w:pStyle w:val="BodyText"/>
        <w:tabs>
          <w:tab w:pos="2747" w:val="left" w:leader="none"/>
        </w:tabs>
        <w:spacing w:before="42"/>
        <w:ind w:left="1277"/>
        <w:rPr>
          <w:rFonts w:ascii="Times New Roman" w:eastAsia="Times New Roman"/>
        </w:rPr>
      </w:pPr>
      <w:r>
        <w:rPr/>
        <w:t>污染治理设施</w:t>
        <w:tab/>
      </w:r>
      <w:r>
        <w:rPr>
          <w:rFonts w:ascii="Times New Roman" w:eastAsia="Times New Roman"/>
        </w:rPr>
        <w:t>pollution control</w:t>
      </w:r>
      <w:r>
        <w:rPr>
          <w:rFonts w:ascii="Times New Roman" w:eastAsia="Times New Roman"/>
          <w:spacing w:val="-2"/>
        </w:rPr>
        <w:t> </w:t>
      </w:r>
      <w:r>
        <w:rPr>
          <w:rFonts w:ascii="Times New Roman" w:eastAsia="Times New Roman"/>
        </w:rPr>
        <w:t>facilities</w:t>
      </w:r>
    </w:p>
    <w:p>
      <w:pPr>
        <w:pStyle w:val="BodyText"/>
        <w:spacing w:before="3"/>
        <w:rPr>
          <w:rFonts w:ascii="Times New Roman"/>
          <w:sz w:val="20"/>
        </w:rPr>
      </w:pPr>
    </w:p>
    <w:p>
      <w:pPr>
        <w:pStyle w:val="BodyText"/>
        <w:ind w:left="1277"/>
      </w:pPr>
      <w:r>
        <w:rPr/>
        <w:t>指对生产过程中产生的污染物进行收集、净化、去除的设备或设施。</w:t>
      </w:r>
    </w:p>
    <w:p>
      <w:pPr>
        <w:pStyle w:val="BodyText"/>
        <w:spacing w:before="11"/>
        <w:rPr>
          <w:sz w:val="10"/>
        </w:rPr>
      </w:pPr>
    </w:p>
    <w:p>
      <w:pPr>
        <w:pStyle w:val="BodyText"/>
        <w:spacing w:before="91"/>
        <w:ind w:left="857"/>
        <w:rPr>
          <w:rFonts w:ascii="Times New Roman"/>
        </w:rPr>
      </w:pPr>
      <w:r>
        <w:rPr>
          <w:rFonts w:ascii="Times New Roman"/>
        </w:rPr>
        <w:t>3.3</w:t>
      </w:r>
    </w:p>
    <w:p>
      <w:pPr>
        <w:pStyle w:val="BodyText"/>
        <w:spacing w:before="8"/>
        <w:rPr>
          <w:rFonts w:ascii="Times New Roman"/>
          <w:sz w:val="11"/>
        </w:rPr>
      </w:pPr>
    </w:p>
    <w:p>
      <w:pPr>
        <w:pStyle w:val="BodyText"/>
        <w:tabs>
          <w:tab w:pos="2747" w:val="left" w:leader="none"/>
        </w:tabs>
        <w:spacing w:before="42"/>
        <w:ind w:left="1277"/>
        <w:rPr>
          <w:rFonts w:ascii="Times New Roman" w:eastAsia="Times New Roman"/>
        </w:rPr>
      </w:pPr>
      <w:r>
        <w:rPr/>
        <w:t>许可排放限值</w:t>
        <w:tab/>
      </w:r>
      <w:r>
        <w:rPr>
          <w:rFonts w:ascii="Times New Roman" w:eastAsia="Times New Roman"/>
        </w:rPr>
        <w:t>permitted emission</w:t>
      </w:r>
      <w:r>
        <w:rPr>
          <w:rFonts w:ascii="Times New Roman" w:eastAsia="Times New Roman"/>
          <w:spacing w:val="-3"/>
        </w:rPr>
        <w:t> </w:t>
      </w:r>
      <w:r>
        <w:rPr>
          <w:rFonts w:ascii="Times New Roman" w:eastAsia="Times New Roman"/>
        </w:rPr>
        <w:t>limits</w:t>
      </w:r>
    </w:p>
    <w:p>
      <w:pPr>
        <w:pStyle w:val="BodyText"/>
        <w:spacing w:before="3"/>
        <w:rPr>
          <w:rFonts w:ascii="Times New Roman"/>
          <w:sz w:val="20"/>
        </w:rPr>
      </w:pPr>
    </w:p>
    <w:p>
      <w:pPr>
        <w:pStyle w:val="BodyText"/>
        <w:ind w:left="1277"/>
      </w:pPr>
      <w:r>
        <w:rPr/>
        <w:t>指排污许可证中规定的允许排污单位排放的污染物最大排放浓度和排放量。</w:t>
      </w:r>
    </w:p>
    <w:p>
      <w:pPr>
        <w:pStyle w:val="BodyText"/>
        <w:spacing w:before="11"/>
        <w:rPr>
          <w:sz w:val="10"/>
        </w:rPr>
      </w:pPr>
    </w:p>
    <w:p>
      <w:pPr>
        <w:pStyle w:val="BodyText"/>
        <w:spacing w:before="91"/>
        <w:ind w:left="857"/>
        <w:rPr>
          <w:rFonts w:ascii="Times New Roman"/>
        </w:rPr>
      </w:pPr>
      <w:r>
        <w:rPr>
          <w:rFonts w:ascii="Times New Roman"/>
        </w:rPr>
        <w:t>3.4</w:t>
      </w:r>
    </w:p>
    <w:p>
      <w:pPr>
        <w:pStyle w:val="BodyText"/>
        <w:spacing w:before="8"/>
        <w:rPr>
          <w:rFonts w:ascii="Times New Roman"/>
          <w:sz w:val="11"/>
        </w:rPr>
      </w:pPr>
    </w:p>
    <w:p>
      <w:pPr>
        <w:pStyle w:val="BodyText"/>
        <w:spacing w:before="42"/>
        <w:ind w:left="1277"/>
        <w:rPr>
          <w:rFonts w:ascii="Times New Roman" w:eastAsia="Times New Roman"/>
        </w:rPr>
      </w:pPr>
      <w:r>
        <w:rPr/>
        <w:t>特殊时段 </w:t>
      </w:r>
      <w:r>
        <w:rPr>
          <w:rFonts w:ascii="Times New Roman" w:eastAsia="Times New Roman"/>
        </w:rPr>
        <w:t>special periods</w:t>
      </w:r>
    </w:p>
    <w:p>
      <w:pPr>
        <w:pStyle w:val="BodyText"/>
        <w:spacing w:before="3"/>
        <w:rPr>
          <w:rFonts w:ascii="Times New Roman"/>
          <w:sz w:val="20"/>
        </w:rPr>
      </w:pPr>
    </w:p>
    <w:p>
      <w:pPr>
        <w:pStyle w:val="BodyText"/>
        <w:spacing w:line="314" w:lineRule="auto"/>
        <w:ind w:left="857" w:right="732" w:firstLine="420"/>
        <w:jc w:val="both"/>
      </w:pPr>
      <w:r>
        <w:rPr>
          <w:spacing w:val="-3"/>
        </w:rPr>
        <w:t>指根据地方人民政府依法制定的环境质量限期达标规划或其他相关环境管理文件，对排污单位的污染物排放有特殊要求的时段，包括重污染天气应对期间和冬防期间等。</w:t>
      </w:r>
    </w:p>
    <w:p>
      <w:pPr>
        <w:pStyle w:val="BodyText"/>
        <w:spacing w:before="168"/>
        <w:ind w:left="857"/>
        <w:rPr>
          <w:rFonts w:ascii="Times New Roman"/>
        </w:rPr>
      </w:pPr>
      <w:r>
        <w:rPr>
          <w:rFonts w:ascii="Times New Roman"/>
        </w:rPr>
        <w:t>3.5</w:t>
      </w:r>
    </w:p>
    <w:p>
      <w:pPr>
        <w:pStyle w:val="BodyText"/>
        <w:tabs>
          <w:tab w:pos="2537" w:val="left" w:leader="none"/>
        </w:tabs>
        <w:spacing w:before="177"/>
        <w:ind w:left="1277"/>
        <w:rPr>
          <w:rFonts w:ascii="Times New Roman" w:eastAsia="Times New Roman"/>
        </w:rPr>
      </w:pPr>
      <w:r>
        <w:rPr/>
        <w:t>非正常情况</w:t>
        <w:tab/>
      </w:r>
      <w:r>
        <w:rPr>
          <w:rFonts w:ascii="Times New Roman" w:eastAsia="Times New Roman"/>
        </w:rPr>
        <w:t>abnormal</w:t>
      </w:r>
      <w:r>
        <w:rPr>
          <w:rFonts w:ascii="Times New Roman" w:eastAsia="Times New Roman"/>
          <w:spacing w:val="-1"/>
        </w:rPr>
        <w:t> </w:t>
      </w:r>
      <w:r>
        <w:rPr>
          <w:rFonts w:ascii="Times New Roman" w:eastAsia="Times New Roman"/>
        </w:rPr>
        <w:t>situation</w:t>
      </w:r>
    </w:p>
    <w:p>
      <w:pPr>
        <w:pStyle w:val="BodyText"/>
        <w:spacing w:before="3"/>
        <w:rPr>
          <w:rFonts w:ascii="Times New Roman"/>
          <w:sz w:val="20"/>
        </w:rPr>
      </w:pPr>
    </w:p>
    <w:p>
      <w:pPr>
        <w:pStyle w:val="BodyText"/>
        <w:spacing w:line="314" w:lineRule="auto" w:before="1"/>
        <w:ind w:left="857" w:right="732" w:firstLine="420"/>
        <w:jc w:val="both"/>
      </w:pPr>
      <w:r>
        <w:rPr>
          <w:spacing w:val="-6"/>
        </w:rPr>
        <w:t>指开停炉</w:t>
      </w:r>
      <w:r>
        <w:rPr/>
        <w:t>（机</w:t>
      </w:r>
      <w:r>
        <w:rPr>
          <w:spacing w:val="-22"/>
        </w:rPr>
        <w:t>）</w:t>
      </w:r>
      <w:r>
        <w:rPr>
          <w:spacing w:val="-7"/>
        </w:rPr>
        <w:t>、设备检修、工艺设备运转异常等生产设施非正常工况或污染治理设施非正常状况。</w:t>
      </w:r>
    </w:p>
    <w:p>
      <w:pPr>
        <w:pStyle w:val="BodyText"/>
      </w:pPr>
    </w:p>
    <w:p>
      <w:pPr>
        <w:pStyle w:val="ListParagraph"/>
        <w:numPr>
          <w:ilvl w:val="0"/>
          <w:numId w:val="2"/>
        </w:numPr>
        <w:tabs>
          <w:tab w:pos="1171" w:val="left" w:leader="none"/>
          <w:tab w:pos="1172" w:val="left" w:leader="none"/>
        </w:tabs>
        <w:spacing w:line="240" w:lineRule="auto" w:before="1" w:after="0"/>
        <w:ind w:left="1171" w:right="0" w:hanging="314"/>
        <w:jc w:val="left"/>
        <w:rPr>
          <w:sz w:val="21"/>
        </w:rPr>
      </w:pPr>
      <w:r>
        <w:rPr>
          <w:sz w:val="21"/>
        </w:rPr>
        <w:t>排污单位基本情况填报要求</w:t>
      </w:r>
    </w:p>
    <w:p>
      <w:pPr>
        <w:pStyle w:val="BodyText"/>
        <w:spacing w:before="6"/>
        <w:rPr>
          <w:sz w:val="25"/>
        </w:rPr>
      </w:pPr>
    </w:p>
    <w:p>
      <w:pPr>
        <w:pStyle w:val="ListParagraph"/>
        <w:numPr>
          <w:ilvl w:val="1"/>
          <w:numId w:val="2"/>
        </w:numPr>
        <w:tabs>
          <w:tab w:pos="1330" w:val="left" w:leader="none"/>
          <w:tab w:pos="1331" w:val="left" w:leader="none"/>
        </w:tabs>
        <w:spacing w:line="240" w:lineRule="auto" w:before="0" w:after="0"/>
        <w:ind w:left="1330" w:right="0" w:hanging="473"/>
        <w:jc w:val="left"/>
        <w:rPr>
          <w:sz w:val="21"/>
        </w:rPr>
      </w:pPr>
      <w:r>
        <w:rPr>
          <w:sz w:val="21"/>
        </w:rPr>
        <w:t>一般原则</w:t>
      </w:r>
    </w:p>
    <w:p>
      <w:pPr>
        <w:pStyle w:val="BodyText"/>
        <w:spacing w:before="11"/>
        <w:rPr>
          <w:sz w:val="17"/>
        </w:rPr>
      </w:pPr>
    </w:p>
    <w:p>
      <w:pPr>
        <w:pStyle w:val="BodyText"/>
        <w:spacing w:line="314" w:lineRule="auto"/>
        <w:ind w:left="857" w:right="733" w:firstLine="420"/>
        <w:jc w:val="both"/>
      </w:pPr>
      <w:r>
        <w:rPr>
          <w:spacing w:val="-6"/>
        </w:rPr>
        <w:t>排污单位应按照本标准要求，在全国排污许可证管理信息平台申报系统填报《排污许可</w:t>
      </w:r>
      <w:r>
        <w:rPr>
          <w:spacing w:val="-12"/>
        </w:rPr>
        <w:t>证申请表》中的相应信息表。地方环境保护主管部门有规定需要填报或排污单位认为需要填报的，可自行增加内容。</w:t>
      </w:r>
    </w:p>
    <w:p>
      <w:pPr>
        <w:pStyle w:val="BodyText"/>
        <w:spacing w:line="304" w:lineRule="auto" w:before="20"/>
        <w:ind w:left="857" w:right="731" w:firstLine="420"/>
        <w:jc w:val="both"/>
      </w:pPr>
      <w:r>
        <w:rPr>
          <w:spacing w:val="-3"/>
        </w:rPr>
        <w:t>设区的市级以上地方环境保护主管部门可以根据环境保护地方性法规，增加需要在排污许可证中载明的内容，并填入排污许可证管理信息平台申报系统中</w:t>
      </w:r>
      <w:r>
        <w:rPr>
          <w:rFonts w:ascii="Times New Roman" w:hAnsi="Times New Roman" w:eastAsia="Times New Roman"/>
          <w:spacing w:val="-3"/>
        </w:rPr>
        <w:t>“</w:t>
      </w:r>
      <w:r>
        <w:rPr>
          <w:spacing w:val="-3"/>
        </w:rPr>
        <w:t>有核发权的地方环境保护主管部门增加的管理内容</w:t>
      </w:r>
      <w:r>
        <w:rPr>
          <w:rFonts w:ascii="Times New Roman" w:hAnsi="Times New Roman" w:eastAsia="Times New Roman"/>
          <w:spacing w:val="-3"/>
        </w:rPr>
        <w:t>”</w:t>
      </w:r>
      <w:r>
        <w:rPr>
          <w:spacing w:val="-3"/>
        </w:rPr>
        <w:t>一栏。</w:t>
      </w:r>
    </w:p>
    <w:p>
      <w:pPr>
        <w:pStyle w:val="BodyText"/>
        <w:spacing w:line="309" w:lineRule="auto" w:before="6"/>
        <w:ind w:left="857" w:right="730" w:firstLine="420"/>
        <w:jc w:val="both"/>
      </w:pPr>
      <w:r>
        <w:rPr/>
        <w:t>未依法取得建设项目环境影响评价文件审批意见或按照有关规定经地方人民政府依法</w:t>
      </w:r>
      <w:r>
        <w:rPr>
          <w:spacing w:val="-9"/>
        </w:rPr>
        <w:t>处理、整顿规范并符合要求的相关证明材料的排污单位，采用的污染防治设施或措施不能达</w:t>
      </w:r>
      <w:r>
        <w:rPr>
          <w:spacing w:val="-13"/>
        </w:rPr>
        <w:t>到许可排放浓度要求的排污单位，以及存在其他依规需要改正行为的排污单位，在首次申报</w:t>
      </w:r>
      <w:r>
        <w:rPr>
          <w:spacing w:val="-6"/>
        </w:rPr>
        <w:t>排污许可证填报申请信息时，应在全国排污许可证管理信息平台申报系统中</w:t>
      </w:r>
      <w:r>
        <w:rPr>
          <w:rFonts w:ascii="Times New Roman" w:hAnsi="Times New Roman" w:eastAsia="Times New Roman"/>
        </w:rPr>
        <w:t>“</w:t>
      </w:r>
      <w:r>
        <w:rPr/>
        <w:t>改正规定</w:t>
      </w:r>
      <w:r>
        <w:rPr>
          <w:rFonts w:ascii="Times New Roman" w:hAnsi="Times New Roman" w:eastAsia="Times New Roman"/>
        </w:rPr>
        <w:t>”</w:t>
      </w:r>
      <w:r>
        <w:rPr/>
        <w:t>一栏，提出改正方案。</w:t>
      </w:r>
    </w:p>
    <w:p>
      <w:pPr>
        <w:pStyle w:val="BodyText"/>
        <w:spacing w:line="314" w:lineRule="auto" w:before="24"/>
        <w:ind w:left="857" w:right="733" w:firstLine="420"/>
        <w:jc w:val="both"/>
      </w:pPr>
      <w:r>
        <w:rPr>
          <w:spacing w:val="-5"/>
        </w:rPr>
        <w:t>排污单位基本情况应当按照实际情况填报，排污单位对提交申请材料的真实性、合法性和完整性负法律责任。</w:t>
      </w:r>
    </w:p>
    <w:p>
      <w:pPr>
        <w:pStyle w:val="ListParagraph"/>
        <w:numPr>
          <w:ilvl w:val="1"/>
          <w:numId w:val="2"/>
        </w:numPr>
        <w:tabs>
          <w:tab w:pos="1330" w:val="left" w:leader="none"/>
          <w:tab w:pos="1331" w:val="left" w:leader="none"/>
        </w:tabs>
        <w:spacing w:line="240" w:lineRule="auto" w:before="120" w:after="0"/>
        <w:ind w:left="1330" w:right="0" w:hanging="473"/>
        <w:jc w:val="left"/>
        <w:rPr>
          <w:sz w:val="21"/>
        </w:rPr>
      </w:pPr>
      <w:r>
        <w:rPr>
          <w:sz w:val="21"/>
        </w:rPr>
        <w:t>排污单位基本信息</w:t>
      </w:r>
    </w:p>
    <w:p>
      <w:pPr>
        <w:pStyle w:val="BodyText"/>
        <w:spacing w:before="11"/>
        <w:rPr>
          <w:sz w:val="17"/>
        </w:rPr>
      </w:pPr>
    </w:p>
    <w:p>
      <w:pPr>
        <w:pStyle w:val="BodyText"/>
        <w:spacing w:line="314" w:lineRule="auto"/>
        <w:ind w:left="857" w:right="731" w:firstLine="420"/>
        <w:jc w:val="both"/>
      </w:pPr>
      <w:r>
        <w:rPr>
          <w:spacing w:val="-5"/>
        </w:rPr>
        <w:t>排污单位基本信息应填报单位名称、是否需整改、许可证管理类别、邮政编码、是否投</w:t>
      </w:r>
      <w:r>
        <w:rPr>
          <w:spacing w:val="-10"/>
        </w:rPr>
        <w:t>产、投产日期、生产经营场所中心经度、生产经营场所中心纬度、所在地是否属于环境敏感</w:t>
      </w:r>
    </w:p>
    <w:p>
      <w:pPr>
        <w:pStyle w:val="BodyText"/>
        <w:spacing w:before="5"/>
        <w:rPr>
          <w:sz w:val="23"/>
        </w:rPr>
      </w:pPr>
    </w:p>
    <w:p>
      <w:pPr>
        <w:spacing w:before="13"/>
        <w:ind w:left="857" w:right="0" w:firstLine="0"/>
        <w:jc w:val="left"/>
        <w:rPr>
          <w:sz w:val="28"/>
        </w:rPr>
      </w:pPr>
      <w:r>
        <w:rPr>
          <w:sz w:val="28"/>
        </w:rPr>
        <w:t>— </w:t>
      </w:r>
      <w:r>
        <w:rPr>
          <w:sz w:val="26"/>
        </w:rPr>
        <w:t>2 </w:t>
      </w:r>
      <w:r>
        <w:rPr>
          <w:sz w:val="28"/>
        </w:rPr>
        <w:t>—</w:t>
      </w:r>
    </w:p>
    <w:p>
      <w:pPr>
        <w:spacing w:after="0"/>
        <w:jc w:val="left"/>
        <w:rPr>
          <w:sz w:val="28"/>
        </w:rPr>
        <w:sectPr>
          <w:pgSz w:w="11910" w:h="16840"/>
          <w:pgMar w:top="1400" w:bottom="280" w:left="940" w:right="1060"/>
        </w:sectPr>
      </w:pPr>
    </w:p>
    <w:p>
      <w:pPr>
        <w:pStyle w:val="BodyText"/>
        <w:spacing w:line="304" w:lineRule="auto" w:before="22"/>
        <w:ind w:left="857" w:right="649"/>
      </w:pPr>
      <w:r>
        <w:rPr>
          <w:spacing w:val="-18"/>
        </w:rPr>
        <w:t>区</w:t>
      </w:r>
      <w:r>
        <w:rPr/>
        <w:t>（</w:t>
      </w:r>
      <w:r>
        <w:rPr>
          <w:spacing w:val="-2"/>
        </w:rPr>
        <w:t>如大气重点控制区域、总磷总氮控制区等</w:t>
      </w:r>
      <w:r>
        <w:rPr>
          <w:spacing w:val="-18"/>
        </w:rPr>
        <w:t>）</w:t>
      </w:r>
      <w:r>
        <w:rPr>
          <w:spacing w:val="-6"/>
        </w:rPr>
        <w:t>、所属工业园区名称、环境影响评价审批意</w:t>
      </w:r>
      <w:r>
        <w:rPr>
          <w:spacing w:val="-12"/>
        </w:rPr>
        <w:t>见文号</w:t>
      </w:r>
      <w:r>
        <w:rPr/>
        <w:t>（备案编号</w:t>
      </w:r>
      <w:r>
        <w:rPr>
          <w:spacing w:val="-22"/>
        </w:rPr>
        <w:t>）</w:t>
      </w:r>
      <w:r>
        <w:rPr>
          <w:spacing w:val="-6"/>
        </w:rPr>
        <w:t>、地方政府对违规项目的认定或备案文件文号、主要污染物总量分配计</w:t>
      </w:r>
      <w:r>
        <w:rPr>
          <w:spacing w:val="-9"/>
        </w:rPr>
        <w:t>划文件文号、颗粒物总量指标</w:t>
      </w:r>
      <w:r>
        <w:rPr>
          <w:spacing w:val="-5"/>
        </w:rPr>
        <w:t>（</w:t>
      </w:r>
      <w:r>
        <w:rPr>
          <w:rFonts w:ascii="Times New Roman" w:eastAsia="Times New Roman"/>
          <w:spacing w:val="-5"/>
        </w:rPr>
        <w:t>t/a</w:t>
      </w:r>
      <w:r>
        <w:rPr>
          <w:spacing w:val="-5"/>
        </w:rPr>
        <w:t>）</w:t>
      </w:r>
      <w:r>
        <w:rPr>
          <w:spacing w:val="-7"/>
        </w:rPr>
        <w:t>、二氧化硫总量指标</w:t>
      </w:r>
      <w:r>
        <w:rPr>
          <w:spacing w:val="-5"/>
        </w:rPr>
        <w:t>（</w:t>
      </w:r>
      <w:r>
        <w:rPr>
          <w:rFonts w:ascii="Times New Roman" w:eastAsia="Times New Roman"/>
          <w:spacing w:val="-5"/>
        </w:rPr>
        <w:t>t/a</w:t>
      </w:r>
      <w:r>
        <w:rPr>
          <w:spacing w:val="-5"/>
        </w:rPr>
        <w:t>）</w:t>
      </w:r>
      <w:r>
        <w:rPr>
          <w:spacing w:val="-7"/>
        </w:rPr>
        <w:t>、氮氧化物总量指标</w:t>
      </w:r>
      <w:r>
        <w:rPr>
          <w:spacing w:val="-5"/>
        </w:rPr>
        <w:t>（</w:t>
      </w:r>
      <w:r>
        <w:rPr>
          <w:rFonts w:ascii="Times New Roman" w:eastAsia="Times New Roman"/>
          <w:spacing w:val="-5"/>
        </w:rPr>
        <w:t>t/a</w:t>
      </w:r>
      <w:r>
        <w:rPr>
          <w:spacing w:val="-5"/>
        </w:rPr>
        <w:t>）</w:t>
      </w:r>
      <w:r>
        <w:rPr>
          <w:spacing w:val="-22"/>
        </w:rPr>
        <w:t>、</w:t>
      </w:r>
      <w:r>
        <w:rPr>
          <w:spacing w:val="-2"/>
        </w:rPr>
        <w:t>化学需氧量总量指标</w:t>
      </w:r>
      <w:r>
        <w:rPr>
          <w:spacing w:val="-3"/>
        </w:rPr>
        <w:t>（</w:t>
      </w:r>
      <w:r>
        <w:rPr>
          <w:rFonts w:ascii="Times New Roman" w:eastAsia="Times New Roman"/>
          <w:spacing w:val="-3"/>
        </w:rPr>
        <w:t>t/a</w:t>
      </w:r>
      <w:r>
        <w:rPr>
          <w:spacing w:val="-3"/>
        </w:rPr>
        <w:t>）</w:t>
      </w:r>
      <w:r>
        <w:rPr>
          <w:spacing w:val="-4"/>
        </w:rPr>
        <w:t>、氨氮总量指标</w:t>
      </w:r>
      <w:r>
        <w:rPr>
          <w:spacing w:val="-3"/>
        </w:rPr>
        <w:t>（</w:t>
      </w:r>
      <w:r>
        <w:rPr>
          <w:rFonts w:ascii="Times New Roman" w:eastAsia="Times New Roman"/>
          <w:spacing w:val="-3"/>
        </w:rPr>
        <w:t>t/a</w:t>
      </w:r>
      <w:r>
        <w:rPr>
          <w:spacing w:val="-3"/>
        </w:rPr>
        <w:t>）</w:t>
      </w:r>
      <w:r>
        <w:rPr>
          <w:spacing w:val="-4"/>
        </w:rPr>
        <w:t>、挥发性有机物总量指标</w:t>
      </w:r>
      <w:r>
        <w:rPr>
          <w:spacing w:val="-3"/>
        </w:rPr>
        <w:t>（</w:t>
      </w:r>
      <w:r>
        <w:rPr>
          <w:rFonts w:ascii="Times New Roman" w:eastAsia="Times New Roman"/>
          <w:spacing w:val="-3"/>
        </w:rPr>
        <w:t>t/a</w:t>
      </w:r>
      <w:r>
        <w:rPr>
          <w:spacing w:val="-3"/>
        </w:rPr>
        <w:t>）、其他污染物总量指标（如有）等。</w:t>
      </w:r>
    </w:p>
    <w:p>
      <w:pPr>
        <w:pStyle w:val="ListParagraph"/>
        <w:numPr>
          <w:ilvl w:val="1"/>
          <w:numId w:val="2"/>
        </w:numPr>
        <w:tabs>
          <w:tab w:pos="1330" w:val="left" w:leader="none"/>
          <w:tab w:pos="1331" w:val="left" w:leader="none"/>
        </w:tabs>
        <w:spacing w:line="240" w:lineRule="auto" w:before="127" w:after="0"/>
        <w:ind w:left="1330" w:right="0" w:hanging="473"/>
        <w:jc w:val="left"/>
        <w:rPr>
          <w:sz w:val="21"/>
        </w:rPr>
      </w:pPr>
      <w:r>
        <w:rPr>
          <w:sz w:val="21"/>
        </w:rPr>
        <w:t>主要产品及产能</w:t>
      </w:r>
    </w:p>
    <w:p>
      <w:pPr>
        <w:pStyle w:val="ListParagraph"/>
        <w:numPr>
          <w:ilvl w:val="2"/>
          <w:numId w:val="2"/>
        </w:numPr>
        <w:tabs>
          <w:tab w:pos="1487" w:val="left" w:leader="none"/>
          <w:tab w:pos="1488" w:val="left" w:leader="none"/>
        </w:tabs>
        <w:spacing w:line="240" w:lineRule="auto" w:before="156" w:after="0"/>
        <w:ind w:left="1487" w:right="0" w:hanging="630"/>
        <w:jc w:val="left"/>
        <w:rPr>
          <w:sz w:val="21"/>
        </w:rPr>
      </w:pPr>
      <w:r>
        <w:rPr>
          <w:sz w:val="21"/>
        </w:rPr>
        <w:t>主要Th产单元、主要工艺、Th产设施及设施参数</w:t>
      </w:r>
    </w:p>
    <w:p>
      <w:pPr>
        <w:pStyle w:val="BodyText"/>
        <w:spacing w:before="4"/>
        <w:rPr>
          <w:sz w:val="16"/>
        </w:rPr>
      </w:pPr>
    </w:p>
    <w:p>
      <w:pPr>
        <w:pStyle w:val="BodyText"/>
        <w:spacing w:line="297" w:lineRule="auto"/>
        <w:ind w:left="857" w:right="626" w:firstLine="420"/>
      </w:pPr>
      <w:r>
        <w:rPr/>
        <w:t>在填报</w:t>
      </w:r>
      <w:r>
        <w:rPr>
          <w:rFonts w:ascii="Times New Roman" w:hAnsi="Times New Roman" w:eastAsia="Times New Roman"/>
        </w:rPr>
        <w:t>“</w:t>
      </w:r>
      <w:r>
        <w:rPr/>
        <w:t>主要产品及产能</w:t>
      </w:r>
      <w:r>
        <w:rPr>
          <w:rFonts w:ascii="Times New Roman" w:hAnsi="Times New Roman" w:eastAsia="Times New Roman"/>
        </w:rPr>
        <w:t>”</w:t>
      </w:r>
      <w:r>
        <w:rPr>
          <w:spacing w:val="-14"/>
        </w:rPr>
        <w:t>时，需选择所属行业类别。排污单位主要生产单元、主要工艺、</w:t>
      </w:r>
      <w:r>
        <w:rPr>
          <w:spacing w:val="-17"/>
        </w:rPr>
        <w:t>生产设施及设施参数填报内容见表 </w:t>
      </w:r>
      <w:r>
        <w:rPr>
          <w:rFonts w:ascii="Times New Roman" w:hAnsi="Times New Roman" w:eastAsia="Times New Roman"/>
        </w:rPr>
        <w:t>1</w:t>
      </w:r>
      <w:r>
        <w:rPr/>
        <w:t>。</w:t>
      </w:r>
    </w:p>
    <w:p>
      <w:pPr>
        <w:pStyle w:val="BodyText"/>
        <w:tabs>
          <w:tab w:pos="2782" w:val="left" w:leader="none"/>
        </w:tabs>
        <w:spacing w:before="112"/>
        <w:ind w:left="2205"/>
      </w:pPr>
      <w:r>
        <w:rPr/>
        <w:t>表</w:t>
      </w:r>
      <w:r>
        <w:rPr>
          <w:spacing w:val="-53"/>
        </w:rPr>
        <w:t> </w:t>
      </w:r>
      <w:r>
        <w:rPr>
          <w:rFonts w:ascii="Times New Roman" w:eastAsia="Times New Roman"/>
        </w:rPr>
        <w:t>1</w:t>
        <w:tab/>
      </w:r>
      <w:r>
        <w:rPr/>
        <w:t>排污单位主要Th产单元、主要工艺、Th产设施及设施参数表</w:t>
      </w:r>
    </w:p>
    <w:p>
      <w:pPr>
        <w:pStyle w:val="BodyText"/>
        <w:spacing w:before="7"/>
        <w:rPr>
          <w:sz w:val="14"/>
        </w:rPr>
      </w:pPr>
    </w:p>
    <w:tbl>
      <w:tblPr>
        <w:tblW w:w="0" w:type="auto"/>
        <w:jc w:val="left"/>
        <w:tblInd w:w="8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78"/>
        <w:gridCol w:w="2016"/>
        <w:gridCol w:w="2694"/>
        <w:gridCol w:w="2207"/>
      </w:tblGrid>
      <w:tr>
        <w:trPr>
          <w:trHeight w:val="260" w:hRule="atLeast"/>
        </w:trPr>
        <w:tc>
          <w:tcPr>
            <w:tcW w:w="1378" w:type="dxa"/>
            <w:tcBorders>
              <w:bottom w:val="single" w:sz="4" w:space="0" w:color="000000"/>
              <w:right w:val="single" w:sz="4" w:space="0" w:color="000000"/>
            </w:tcBorders>
          </w:tcPr>
          <w:p>
            <w:pPr>
              <w:pStyle w:val="TableParagraph"/>
              <w:spacing w:line="234" w:lineRule="exact"/>
              <w:ind w:left="128" w:right="110"/>
              <w:jc w:val="center"/>
              <w:rPr>
                <w:sz w:val="18"/>
              </w:rPr>
            </w:pPr>
            <w:r>
              <w:rPr>
                <w:sz w:val="18"/>
              </w:rPr>
              <w:t>主要生产单元</w:t>
            </w:r>
          </w:p>
        </w:tc>
        <w:tc>
          <w:tcPr>
            <w:tcW w:w="2016" w:type="dxa"/>
            <w:tcBorders>
              <w:left w:val="single" w:sz="4" w:space="0" w:color="000000"/>
              <w:bottom w:val="single" w:sz="4" w:space="0" w:color="000000"/>
              <w:right w:val="single" w:sz="4" w:space="0" w:color="000000"/>
            </w:tcBorders>
          </w:tcPr>
          <w:p>
            <w:pPr>
              <w:pStyle w:val="TableParagraph"/>
              <w:spacing w:line="234" w:lineRule="exact"/>
              <w:ind w:left="548" w:right="518"/>
              <w:jc w:val="center"/>
              <w:rPr>
                <w:sz w:val="18"/>
              </w:rPr>
            </w:pPr>
            <w:r>
              <w:rPr>
                <w:sz w:val="18"/>
              </w:rPr>
              <w:t>主要工艺</w:t>
            </w:r>
          </w:p>
        </w:tc>
        <w:tc>
          <w:tcPr>
            <w:tcW w:w="2694" w:type="dxa"/>
            <w:tcBorders>
              <w:left w:val="single" w:sz="4" w:space="0" w:color="000000"/>
              <w:bottom w:val="single" w:sz="4" w:space="0" w:color="000000"/>
              <w:right w:val="single" w:sz="4" w:space="0" w:color="000000"/>
            </w:tcBorders>
          </w:tcPr>
          <w:p>
            <w:pPr>
              <w:pStyle w:val="TableParagraph"/>
              <w:spacing w:line="234" w:lineRule="exact"/>
              <w:ind w:left="976" w:right="947"/>
              <w:jc w:val="center"/>
              <w:rPr>
                <w:sz w:val="18"/>
              </w:rPr>
            </w:pPr>
            <w:r>
              <w:rPr>
                <w:sz w:val="18"/>
              </w:rPr>
              <w:t>生产设施</w:t>
            </w:r>
          </w:p>
        </w:tc>
        <w:tc>
          <w:tcPr>
            <w:tcW w:w="2207" w:type="dxa"/>
            <w:tcBorders>
              <w:left w:val="single" w:sz="4" w:space="0" w:color="000000"/>
              <w:bottom w:val="single" w:sz="4" w:space="0" w:color="000000"/>
            </w:tcBorders>
          </w:tcPr>
          <w:p>
            <w:pPr>
              <w:pStyle w:val="TableParagraph"/>
              <w:spacing w:line="234" w:lineRule="exact"/>
              <w:ind w:left="754"/>
              <w:rPr>
                <w:sz w:val="18"/>
              </w:rPr>
            </w:pPr>
            <w:r>
              <w:rPr>
                <w:sz w:val="18"/>
              </w:rPr>
              <w:t>设施参数</w:t>
            </w:r>
          </w:p>
        </w:tc>
      </w:tr>
      <w:tr>
        <w:trPr>
          <w:trHeight w:val="2069" w:hRule="atLeast"/>
        </w:trPr>
        <w:tc>
          <w:tcPr>
            <w:tcW w:w="1378" w:type="dxa"/>
            <w:tcBorders>
              <w:top w:val="single" w:sz="4" w:space="0" w:color="000000"/>
              <w:bottom w:val="single" w:sz="4" w:space="0" w:color="000000"/>
              <w:right w:val="single" w:sz="4" w:space="0" w:color="000000"/>
            </w:tcBorders>
          </w:tcPr>
          <w:p>
            <w:pPr>
              <w:pStyle w:val="TableParagraph"/>
              <w:rPr>
                <w:sz w:val="18"/>
              </w:rPr>
            </w:pPr>
          </w:p>
          <w:p>
            <w:pPr>
              <w:pStyle w:val="TableParagraph"/>
              <w:rPr>
                <w:sz w:val="18"/>
              </w:rPr>
            </w:pPr>
          </w:p>
          <w:p>
            <w:pPr>
              <w:pStyle w:val="TableParagraph"/>
              <w:rPr>
                <w:sz w:val="18"/>
              </w:rPr>
            </w:pPr>
          </w:p>
          <w:p>
            <w:pPr>
              <w:pStyle w:val="TableParagraph"/>
              <w:spacing w:before="5"/>
              <w:rPr>
                <w:sz w:val="15"/>
              </w:rPr>
            </w:pPr>
          </w:p>
          <w:p>
            <w:pPr>
              <w:pStyle w:val="TableParagraph"/>
              <w:ind w:left="128" w:right="110"/>
              <w:jc w:val="center"/>
              <w:rPr>
                <w:sz w:val="18"/>
              </w:rPr>
            </w:pPr>
            <w:r>
              <w:rPr>
                <w:sz w:val="18"/>
              </w:rPr>
              <w:t>主体工程</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rPr>
                <w:sz w:val="18"/>
              </w:rPr>
            </w:pPr>
          </w:p>
          <w:p>
            <w:pPr>
              <w:pStyle w:val="TableParagraph"/>
              <w:rPr>
                <w:sz w:val="18"/>
              </w:rPr>
            </w:pPr>
          </w:p>
          <w:p>
            <w:pPr>
              <w:pStyle w:val="TableParagraph"/>
              <w:spacing w:before="5"/>
              <w:rPr>
                <w:sz w:val="15"/>
              </w:rPr>
            </w:pPr>
          </w:p>
          <w:p>
            <w:pPr>
              <w:pStyle w:val="TableParagraph"/>
              <w:ind w:left="548" w:right="518"/>
              <w:jc w:val="center"/>
              <w:rPr>
                <w:sz w:val="18"/>
              </w:rPr>
            </w:pPr>
            <w:r>
              <w:rPr>
                <w:sz w:val="18"/>
              </w:rPr>
              <w:t>主要生产线</w:t>
            </w:r>
          </w:p>
        </w:tc>
        <w:tc>
          <w:tcPr>
            <w:tcW w:w="2694"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ind w:left="118" w:right="223"/>
              <w:rPr>
                <w:sz w:val="18"/>
              </w:rPr>
            </w:pPr>
            <w:r>
              <w:rPr>
                <w:sz w:val="18"/>
              </w:rPr>
              <w:t>与排放废气和废水密切相关的主要生产设施，包括工业炉窑</w:t>
            </w:r>
          </w:p>
          <w:p>
            <w:pPr>
              <w:pStyle w:val="TableParagraph"/>
              <w:spacing w:line="261" w:lineRule="auto" w:before="8"/>
              <w:ind w:left="118" w:right="43"/>
              <w:jc w:val="both"/>
              <w:rPr>
                <w:sz w:val="18"/>
              </w:rPr>
            </w:pPr>
            <w:r>
              <w:rPr>
                <w:sz w:val="18"/>
              </w:rPr>
              <w:t>（</w:t>
            </w:r>
            <w:r>
              <w:rPr>
                <w:spacing w:val="-7"/>
                <w:sz w:val="18"/>
              </w:rPr>
              <w:t>熔炼炉、焚烧炉、熔化炉、加热炉、热处理炉、石灰窑等）、</w:t>
            </w:r>
            <w:r>
              <w:rPr>
                <w:spacing w:val="-10"/>
                <w:sz w:val="18"/>
              </w:rPr>
              <w:t>化工类排污单位的反应设备</w:t>
            </w:r>
            <w:r>
              <w:rPr>
                <w:sz w:val="18"/>
              </w:rPr>
              <w:t>（化学反应釜</w:t>
            </w:r>
            <w:r>
              <w:rPr>
                <w:rFonts w:ascii="Times New Roman" w:eastAsia="Times New Roman"/>
                <w:sz w:val="18"/>
              </w:rPr>
              <w:t>/</w:t>
            </w:r>
            <w:r>
              <w:rPr>
                <w:sz w:val="18"/>
              </w:rPr>
              <w:t>器</w:t>
            </w:r>
            <w:r>
              <w:rPr>
                <w:rFonts w:ascii="Times New Roman" w:eastAsia="Times New Roman"/>
                <w:sz w:val="18"/>
              </w:rPr>
              <w:t>/</w:t>
            </w:r>
            <w:r>
              <w:rPr>
                <w:spacing w:val="-17"/>
                <w:sz w:val="18"/>
              </w:rPr>
              <w:t>塔、蒸馏</w:t>
            </w:r>
            <w:r>
              <w:rPr>
                <w:rFonts w:ascii="Times New Roman" w:eastAsia="Times New Roman"/>
                <w:sz w:val="18"/>
              </w:rPr>
              <w:t>/</w:t>
            </w:r>
            <w:r>
              <w:rPr>
                <w:sz w:val="18"/>
              </w:rPr>
              <w:t>蒸发</w:t>
            </w:r>
            <w:r>
              <w:rPr>
                <w:rFonts w:ascii="Times New Roman" w:eastAsia="Times New Roman"/>
                <w:sz w:val="18"/>
              </w:rPr>
              <w:t>/</w:t>
            </w:r>
            <w:r>
              <w:rPr>
                <w:sz w:val="18"/>
              </w:rPr>
              <w:t>萃取设备等</w:t>
            </w:r>
            <w:r>
              <w:rPr>
                <w:spacing w:val="-15"/>
                <w:sz w:val="18"/>
              </w:rPr>
              <w:t>）</w:t>
            </w:r>
            <w:r>
              <w:rPr>
                <w:spacing w:val="-6"/>
                <w:sz w:val="18"/>
              </w:rPr>
              <w:t>、包装印刷设备、工业</w:t>
            </w:r>
          </w:p>
          <w:p>
            <w:pPr>
              <w:pStyle w:val="TableParagraph"/>
              <w:spacing w:line="232" w:lineRule="exact" w:before="7"/>
              <w:ind w:left="118"/>
              <w:jc w:val="both"/>
              <w:rPr>
                <w:sz w:val="18"/>
              </w:rPr>
            </w:pPr>
            <w:r>
              <w:rPr>
                <w:sz w:val="18"/>
              </w:rPr>
              <w:t>涂装工序生产设施等</w:t>
            </w:r>
          </w:p>
        </w:tc>
        <w:tc>
          <w:tcPr>
            <w:tcW w:w="2207" w:type="dxa"/>
            <w:vMerge w:val="restart"/>
            <w:tcBorders>
              <w:top w:val="single" w:sz="4" w:space="0" w:color="000000"/>
              <w:left w:val="single" w:sz="4"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64" w:lineRule="auto" w:before="159"/>
              <w:ind w:left="124" w:right="80"/>
              <w:jc w:val="center"/>
              <w:rPr>
                <w:sz w:val="18"/>
              </w:rPr>
            </w:pPr>
            <w:r>
              <w:rPr>
                <w:sz w:val="18"/>
              </w:rPr>
              <w:t>设计生产能力、功率、尺寸、面积、额定蒸发量、额定功率、压力、流量、设计处理能力、设计排气量、储量、容积、周转量等</w:t>
            </w:r>
          </w:p>
        </w:tc>
      </w:tr>
      <w:tr>
        <w:trPr>
          <w:trHeight w:val="760" w:hRule="atLeast"/>
        </w:trPr>
        <w:tc>
          <w:tcPr>
            <w:tcW w:w="1378" w:type="dxa"/>
            <w:tcBorders>
              <w:top w:val="single" w:sz="4" w:space="0" w:color="000000"/>
              <w:bottom w:val="single" w:sz="4" w:space="0" w:color="000000"/>
              <w:right w:val="single" w:sz="4" w:space="0" w:color="000000"/>
            </w:tcBorders>
          </w:tcPr>
          <w:p>
            <w:pPr>
              <w:pStyle w:val="TableParagraph"/>
              <w:rPr>
                <w:sz w:val="19"/>
              </w:rPr>
            </w:pPr>
          </w:p>
          <w:p>
            <w:pPr>
              <w:pStyle w:val="TableParagraph"/>
              <w:ind w:left="128" w:right="110"/>
              <w:jc w:val="center"/>
              <w:rPr>
                <w:sz w:val="18"/>
              </w:rPr>
            </w:pPr>
            <w:r>
              <w:rPr>
                <w:sz w:val="18"/>
              </w:rPr>
              <w:t>公用工程</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119"/>
              <w:ind w:left="838" w:right="85" w:hanging="720"/>
              <w:rPr>
                <w:sz w:val="18"/>
              </w:rPr>
            </w:pPr>
            <w:r>
              <w:rPr>
                <w:sz w:val="18"/>
              </w:rPr>
              <w:t>发电、供热系统等公用系统</w:t>
            </w:r>
          </w:p>
        </w:tc>
        <w:tc>
          <w:tcPr>
            <w:tcW w:w="2694"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18"/>
              <w:rPr>
                <w:sz w:val="18"/>
              </w:rPr>
            </w:pPr>
            <w:r>
              <w:rPr>
                <w:sz w:val="18"/>
              </w:rPr>
              <w:t>与排放废气和废水密切相关的</w:t>
            </w:r>
          </w:p>
          <w:p>
            <w:pPr>
              <w:pStyle w:val="TableParagraph"/>
              <w:spacing w:line="260" w:lineRule="atLeast"/>
              <w:ind w:left="118" w:right="43"/>
              <w:rPr>
                <w:sz w:val="18"/>
              </w:rPr>
            </w:pPr>
            <w:r>
              <w:rPr>
                <w:sz w:val="18"/>
              </w:rPr>
              <w:t>生产设施，包括锅炉、汽轮机、发电机等</w:t>
            </w:r>
          </w:p>
        </w:tc>
        <w:tc>
          <w:tcPr>
            <w:tcW w:w="2207" w:type="dxa"/>
            <w:vMerge/>
            <w:tcBorders>
              <w:top w:val="nil"/>
              <w:left w:val="single" w:sz="4" w:space="0" w:color="000000"/>
            </w:tcBorders>
          </w:tcPr>
          <w:p>
            <w:pPr>
              <w:rPr>
                <w:sz w:val="2"/>
                <w:szCs w:val="2"/>
              </w:rPr>
            </w:pPr>
          </w:p>
        </w:tc>
      </w:tr>
      <w:tr>
        <w:trPr>
          <w:trHeight w:val="759" w:hRule="atLeast"/>
        </w:trPr>
        <w:tc>
          <w:tcPr>
            <w:tcW w:w="1378" w:type="dxa"/>
            <w:tcBorders>
              <w:top w:val="single" w:sz="4" w:space="0" w:color="000000"/>
              <w:bottom w:val="single" w:sz="4" w:space="0" w:color="000000"/>
              <w:right w:val="single" w:sz="4" w:space="0" w:color="000000"/>
            </w:tcBorders>
          </w:tcPr>
          <w:p>
            <w:pPr>
              <w:pStyle w:val="TableParagraph"/>
              <w:spacing w:before="12"/>
              <w:rPr>
                <w:sz w:val="18"/>
              </w:rPr>
            </w:pPr>
          </w:p>
          <w:p>
            <w:pPr>
              <w:pStyle w:val="TableParagraph"/>
              <w:ind w:left="128" w:right="110"/>
              <w:jc w:val="center"/>
              <w:rPr>
                <w:sz w:val="18"/>
              </w:rPr>
            </w:pPr>
            <w:r>
              <w:rPr>
                <w:sz w:val="18"/>
              </w:rPr>
              <w:t>辅助工程</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spacing w:line="266" w:lineRule="auto" w:before="118"/>
              <w:ind w:left="118" w:right="85"/>
              <w:rPr>
                <w:sz w:val="18"/>
              </w:rPr>
            </w:pPr>
            <w:r>
              <w:rPr>
                <w:sz w:val="18"/>
              </w:rPr>
              <w:t>污水处理系统等其他为生产线配套服务的系统</w:t>
            </w:r>
          </w:p>
        </w:tc>
        <w:tc>
          <w:tcPr>
            <w:tcW w:w="2694"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18"/>
              <w:rPr>
                <w:sz w:val="18"/>
              </w:rPr>
            </w:pPr>
            <w:r>
              <w:rPr>
                <w:sz w:val="18"/>
              </w:rPr>
              <w:t>与排放废气和废水密切相关的</w:t>
            </w:r>
          </w:p>
          <w:p>
            <w:pPr>
              <w:pStyle w:val="TableParagraph"/>
              <w:spacing w:line="260" w:lineRule="exact" w:before="26"/>
              <w:ind w:left="118" w:right="25"/>
              <w:rPr>
                <w:sz w:val="18"/>
              </w:rPr>
            </w:pPr>
            <w:r>
              <w:rPr>
                <w:sz w:val="18"/>
              </w:rPr>
              <w:t>生产设施或污染治理设施，包括污水处理站等</w:t>
            </w:r>
          </w:p>
        </w:tc>
        <w:tc>
          <w:tcPr>
            <w:tcW w:w="2207" w:type="dxa"/>
            <w:vMerge/>
            <w:tcBorders>
              <w:top w:val="nil"/>
              <w:left w:val="single" w:sz="4" w:space="0" w:color="000000"/>
            </w:tcBorders>
          </w:tcPr>
          <w:p>
            <w:pPr>
              <w:rPr>
                <w:sz w:val="2"/>
                <w:szCs w:val="2"/>
              </w:rPr>
            </w:pPr>
          </w:p>
        </w:tc>
      </w:tr>
      <w:tr>
        <w:trPr>
          <w:trHeight w:val="1020" w:hRule="atLeast"/>
        </w:trPr>
        <w:tc>
          <w:tcPr>
            <w:tcW w:w="1378" w:type="dxa"/>
            <w:tcBorders>
              <w:top w:val="single" w:sz="4" w:space="0" w:color="000000"/>
              <w:right w:val="single" w:sz="4" w:space="0" w:color="000000"/>
            </w:tcBorders>
          </w:tcPr>
          <w:p>
            <w:pPr>
              <w:pStyle w:val="TableParagraph"/>
              <w:rPr>
                <w:sz w:val="18"/>
              </w:rPr>
            </w:pPr>
          </w:p>
          <w:p>
            <w:pPr>
              <w:pStyle w:val="TableParagraph"/>
              <w:spacing w:before="132"/>
              <w:ind w:left="128" w:right="110"/>
              <w:jc w:val="center"/>
              <w:rPr>
                <w:sz w:val="18"/>
              </w:rPr>
            </w:pPr>
            <w:r>
              <w:rPr>
                <w:sz w:val="18"/>
              </w:rPr>
              <w:t>储运工程</w:t>
            </w:r>
          </w:p>
        </w:tc>
        <w:tc>
          <w:tcPr>
            <w:tcW w:w="2016" w:type="dxa"/>
            <w:tcBorders>
              <w:top w:val="single" w:sz="4" w:space="0" w:color="000000"/>
              <w:left w:val="single" w:sz="4" w:space="0" w:color="000000"/>
              <w:right w:val="single" w:sz="4" w:space="0" w:color="000000"/>
            </w:tcBorders>
          </w:tcPr>
          <w:p>
            <w:pPr>
              <w:pStyle w:val="TableParagraph"/>
              <w:rPr>
                <w:sz w:val="18"/>
              </w:rPr>
            </w:pPr>
          </w:p>
          <w:p>
            <w:pPr>
              <w:pStyle w:val="TableParagraph"/>
              <w:spacing w:before="132"/>
              <w:ind w:left="548" w:right="518"/>
              <w:jc w:val="center"/>
              <w:rPr>
                <w:sz w:val="18"/>
              </w:rPr>
            </w:pPr>
            <w:r>
              <w:rPr>
                <w:sz w:val="18"/>
              </w:rPr>
              <w:t>储运系统</w:t>
            </w:r>
          </w:p>
        </w:tc>
        <w:tc>
          <w:tcPr>
            <w:tcW w:w="2694" w:type="dxa"/>
            <w:tcBorders>
              <w:top w:val="single" w:sz="4" w:space="0" w:color="000000"/>
              <w:left w:val="single" w:sz="4" w:space="0" w:color="000000"/>
              <w:right w:val="single" w:sz="4" w:space="0" w:color="000000"/>
            </w:tcBorders>
          </w:tcPr>
          <w:p>
            <w:pPr>
              <w:pStyle w:val="TableParagraph"/>
              <w:spacing w:line="213" w:lineRule="exact"/>
              <w:ind w:left="118"/>
              <w:rPr>
                <w:sz w:val="18"/>
              </w:rPr>
            </w:pPr>
            <w:r>
              <w:rPr>
                <w:sz w:val="18"/>
              </w:rPr>
              <w:t>与排放废气和废水密切相关的</w:t>
            </w:r>
          </w:p>
          <w:p>
            <w:pPr>
              <w:pStyle w:val="TableParagraph"/>
              <w:spacing w:line="264" w:lineRule="auto" w:before="25"/>
              <w:ind w:left="118" w:right="25"/>
              <w:rPr>
                <w:sz w:val="18"/>
              </w:rPr>
            </w:pPr>
            <w:r>
              <w:rPr>
                <w:sz w:val="18"/>
              </w:rPr>
              <w:t>生产设施，包括物料的存储、运输设施如储罐、仓库、固体废物</w:t>
            </w:r>
          </w:p>
          <w:p>
            <w:pPr>
              <w:pStyle w:val="TableParagraph"/>
              <w:spacing w:before="7"/>
              <w:ind w:left="118"/>
              <w:rPr>
                <w:sz w:val="18"/>
              </w:rPr>
            </w:pPr>
            <w:r>
              <w:rPr>
                <w:sz w:val="18"/>
              </w:rPr>
              <w:t>储存间、转运站等</w:t>
            </w:r>
          </w:p>
        </w:tc>
        <w:tc>
          <w:tcPr>
            <w:tcW w:w="2207" w:type="dxa"/>
            <w:vMerge/>
            <w:tcBorders>
              <w:top w:val="nil"/>
              <w:left w:val="single" w:sz="4" w:space="0" w:color="000000"/>
            </w:tcBorders>
          </w:tcPr>
          <w:p>
            <w:pPr>
              <w:rPr>
                <w:sz w:val="2"/>
                <w:szCs w:val="2"/>
              </w:rPr>
            </w:pPr>
          </w:p>
        </w:tc>
      </w:tr>
    </w:tbl>
    <w:p>
      <w:pPr>
        <w:pStyle w:val="ListParagraph"/>
        <w:numPr>
          <w:ilvl w:val="2"/>
          <w:numId w:val="2"/>
        </w:numPr>
        <w:tabs>
          <w:tab w:pos="1487" w:val="left" w:leader="none"/>
          <w:tab w:pos="1488" w:val="left" w:leader="none"/>
        </w:tabs>
        <w:spacing w:line="240" w:lineRule="auto" w:before="122" w:after="0"/>
        <w:ind w:left="1487" w:right="0" w:hanging="630"/>
        <w:jc w:val="left"/>
        <w:rPr>
          <w:sz w:val="21"/>
        </w:rPr>
      </w:pPr>
      <w:r>
        <w:rPr>
          <w:sz w:val="21"/>
        </w:rPr>
        <w:t>Th产设施编号</w:t>
      </w:r>
    </w:p>
    <w:p>
      <w:pPr>
        <w:pStyle w:val="BodyText"/>
        <w:spacing w:before="5"/>
        <w:rPr>
          <w:sz w:val="16"/>
        </w:rPr>
      </w:pPr>
    </w:p>
    <w:p>
      <w:pPr>
        <w:pStyle w:val="BodyText"/>
        <w:spacing w:line="297" w:lineRule="auto"/>
        <w:ind w:left="857" w:right="732" w:firstLine="420"/>
      </w:pPr>
      <w:r>
        <w:rPr/>
        <w:t>排污单位填写内部生产设施编号，若排污单位无内部生产设施编号，则根据 </w:t>
      </w:r>
      <w:r>
        <w:rPr>
          <w:rFonts w:ascii="Times New Roman" w:eastAsia="Times New Roman"/>
        </w:rPr>
        <w:t>HJ 608 </w:t>
      </w:r>
      <w:r>
        <w:rPr/>
        <w:t>进行编号并填报。</w:t>
      </w:r>
    </w:p>
    <w:p>
      <w:pPr>
        <w:pStyle w:val="ListParagraph"/>
        <w:numPr>
          <w:ilvl w:val="2"/>
          <w:numId w:val="2"/>
        </w:numPr>
        <w:tabs>
          <w:tab w:pos="1487" w:val="left" w:leader="none"/>
          <w:tab w:pos="1488" w:val="left" w:leader="none"/>
        </w:tabs>
        <w:spacing w:line="240" w:lineRule="auto" w:before="113" w:after="0"/>
        <w:ind w:left="1487" w:right="0" w:hanging="630"/>
        <w:jc w:val="left"/>
        <w:rPr>
          <w:sz w:val="21"/>
        </w:rPr>
      </w:pPr>
      <w:r>
        <w:rPr>
          <w:sz w:val="21"/>
        </w:rPr>
        <w:t>产品名称</w:t>
      </w:r>
    </w:p>
    <w:p>
      <w:pPr>
        <w:pStyle w:val="BodyText"/>
        <w:spacing w:before="4"/>
        <w:rPr>
          <w:sz w:val="16"/>
        </w:rPr>
      </w:pPr>
    </w:p>
    <w:p>
      <w:pPr>
        <w:pStyle w:val="BodyText"/>
        <w:ind w:left="1277"/>
      </w:pPr>
      <w:r>
        <w:rPr/>
        <w:t>填写生产设施主要产品名称。涉及化学品的，填报化学品名称及 </w:t>
      </w:r>
      <w:r>
        <w:rPr>
          <w:rFonts w:ascii="Times New Roman" w:eastAsia="Times New Roman"/>
        </w:rPr>
        <w:t>CAS </w:t>
      </w:r>
      <w:r>
        <w:rPr/>
        <w:t>编号。</w:t>
      </w:r>
    </w:p>
    <w:p>
      <w:pPr>
        <w:pStyle w:val="ListParagraph"/>
        <w:numPr>
          <w:ilvl w:val="2"/>
          <w:numId w:val="2"/>
        </w:numPr>
        <w:tabs>
          <w:tab w:pos="1487" w:val="left" w:leader="none"/>
          <w:tab w:pos="1488" w:val="left" w:leader="none"/>
        </w:tabs>
        <w:spacing w:line="240" w:lineRule="auto" w:before="148" w:after="0"/>
        <w:ind w:left="1487" w:right="0" w:hanging="630"/>
        <w:jc w:val="left"/>
        <w:rPr>
          <w:sz w:val="21"/>
        </w:rPr>
      </w:pPr>
      <w:r>
        <w:rPr>
          <w:sz w:val="21"/>
        </w:rPr>
        <w:t>Th产能力、计量单位及设计年Th产时间</w:t>
      </w:r>
    </w:p>
    <w:p>
      <w:pPr>
        <w:pStyle w:val="BodyText"/>
        <w:spacing w:before="4"/>
        <w:rPr>
          <w:sz w:val="16"/>
        </w:rPr>
      </w:pPr>
    </w:p>
    <w:p>
      <w:pPr>
        <w:pStyle w:val="BodyText"/>
        <w:spacing w:line="314" w:lineRule="auto" w:before="1"/>
        <w:ind w:left="857" w:right="733" w:firstLine="420"/>
      </w:pPr>
      <w:r>
        <w:rPr>
          <w:spacing w:val="-6"/>
        </w:rPr>
        <w:t>生产能力为主要产品设计产能，并标明计量单位。生产能力不包括国家或地方政府予以淘汰或取缔的产能。</w:t>
      </w:r>
    </w:p>
    <w:p>
      <w:pPr>
        <w:pStyle w:val="BodyText"/>
        <w:spacing w:line="314" w:lineRule="auto" w:before="20"/>
        <w:ind w:left="857" w:right="730" w:firstLine="420"/>
      </w:pPr>
      <w:r>
        <w:rPr/>
        <w:t>设计生产时间按环境影响评价文件及审批意见或地方政府对违规项目的认定或备案文件中的年生产时间填写。</w:t>
      </w:r>
    </w:p>
    <w:p>
      <w:pPr>
        <w:pStyle w:val="BodyText"/>
        <w:rPr>
          <w:sz w:val="20"/>
        </w:rPr>
      </w:pPr>
    </w:p>
    <w:p>
      <w:pPr>
        <w:pStyle w:val="BodyText"/>
        <w:spacing w:before="8"/>
        <w:rPr>
          <w:sz w:val="25"/>
        </w:rPr>
      </w:pPr>
    </w:p>
    <w:p>
      <w:pPr>
        <w:spacing w:before="13"/>
        <w:ind w:left="0" w:right="733" w:firstLine="0"/>
        <w:jc w:val="right"/>
        <w:rPr>
          <w:sz w:val="28"/>
        </w:rPr>
      </w:pPr>
      <w:r>
        <w:rPr>
          <w:sz w:val="28"/>
        </w:rPr>
        <w:t>— </w:t>
      </w:r>
      <w:r>
        <w:rPr>
          <w:sz w:val="26"/>
        </w:rPr>
        <w:t>3 </w:t>
      </w:r>
      <w:r>
        <w:rPr>
          <w:sz w:val="28"/>
        </w:rPr>
        <w:t>—</w:t>
      </w:r>
    </w:p>
    <w:p>
      <w:pPr>
        <w:spacing w:after="0"/>
        <w:jc w:val="right"/>
        <w:rPr>
          <w:sz w:val="28"/>
        </w:rPr>
        <w:sectPr>
          <w:pgSz w:w="11910" w:h="16840"/>
          <w:pgMar w:top="1460" w:bottom="280" w:left="940" w:right="1060"/>
        </w:sectPr>
      </w:pPr>
    </w:p>
    <w:p>
      <w:pPr>
        <w:pStyle w:val="ListParagraph"/>
        <w:numPr>
          <w:ilvl w:val="2"/>
          <w:numId w:val="2"/>
        </w:numPr>
        <w:tabs>
          <w:tab w:pos="1487" w:val="left" w:leader="none"/>
          <w:tab w:pos="1488" w:val="left" w:leader="none"/>
        </w:tabs>
        <w:spacing w:line="240" w:lineRule="auto" w:before="26" w:after="0"/>
        <w:ind w:left="1487" w:right="0" w:hanging="630"/>
        <w:jc w:val="left"/>
        <w:rPr>
          <w:sz w:val="21"/>
        </w:rPr>
      </w:pPr>
      <w:r>
        <w:rPr>
          <w:sz w:val="21"/>
        </w:rPr>
        <w:t>其他</w:t>
      </w:r>
    </w:p>
    <w:p>
      <w:pPr>
        <w:pStyle w:val="BodyText"/>
        <w:spacing w:before="5"/>
        <w:rPr>
          <w:sz w:val="16"/>
        </w:rPr>
      </w:pPr>
    </w:p>
    <w:p>
      <w:pPr>
        <w:pStyle w:val="BodyText"/>
        <w:ind w:left="1277"/>
      </w:pPr>
      <w:r>
        <w:rPr/>
        <w:t>排污单位如有需要说明的内容，可填写。</w:t>
      </w:r>
    </w:p>
    <w:p>
      <w:pPr>
        <w:pStyle w:val="BodyText"/>
        <w:spacing w:before="1"/>
        <w:rPr>
          <w:sz w:val="14"/>
        </w:rPr>
      </w:pPr>
    </w:p>
    <w:p>
      <w:pPr>
        <w:pStyle w:val="ListParagraph"/>
        <w:numPr>
          <w:ilvl w:val="1"/>
          <w:numId w:val="3"/>
        </w:numPr>
        <w:tabs>
          <w:tab w:pos="1172" w:val="left" w:leader="none"/>
        </w:tabs>
        <w:spacing w:line="240" w:lineRule="auto" w:before="0" w:after="0"/>
        <w:ind w:left="1171" w:right="0" w:hanging="314"/>
        <w:jc w:val="left"/>
        <w:rPr>
          <w:sz w:val="21"/>
        </w:rPr>
      </w:pPr>
      <w:r>
        <w:rPr>
          <w:sz w:val="21"/>
        </w:rPr>
        <w:t>主要原辅材料及燃料信息</w:t>
      </w:r>
    </w:p>
    <w:p>
      <w:pPr>
        <w:pStyle w:val="ListParagraph"/>
        <w:numPr>
          <w:ilvl w:val="2"/>
          <w:numId w:val="3"/>
        </w:numPr>
        <w:tabs>
          <w:tab w:pos="1487" w:val="left" w:leader="none"/>
          <w:tab w:pos="1488" w:val="left" w:leader="none"/>
        </w:tabs>
        <w:spacing w:line="240" w:lineRule="auto" w:before="156" w:after="0"/>
        <w:ind w:left="1487" w:right="0" w:hanging="630"/>
        <w:jc w:val="left"/>
        <w:rPr>
          <w:sz w:val="21"/>
        </w:rPr>
      </w:pPr>
      <w:r>
        <w:rPr>
          <w:sz w:val="21"/>
        </w:rPr>
        <w:t>原辅材料及燃料种类</w:t>
      </w:r>
    </w:p>
    <w:p>
      <w:pPr>
        <w:pStyle w:val="BodyText"/>
        <w:spacing w:before="4"/>
        <w:rPr>
          <w:sz w:val="16"/>
        </w:rPr>
      </w:pPr>
    </w:p>
    <w:p>
      <w:pPr>
        <w:pStyle w:val="BodyText"/>
        <w:ind w:left="1277"/>
      </w:pPr>
      <w:r>
        <w:rPr/>
        <w:t>按原料、辅料、燃料种类分别填写具体物质名称。涉及化学品的，填报化学品名称及</w:t>
      </w:r>
    </w:p>
    <w:p>
      <w:pPr>
        <w:pStyle w:val="BodyText"/>
        <w:spacing w:before="84"/>
        <w:ind w:left="857"/>
      </w:pPr>
      <w:r>
        <w:rPr>
          <w:rFonts w:ascii="Times New Roman" w:eastAsia="Times New Roman"/>
        </w:rPr>
        <w:t>CAS </w:t>
      </w:r>
      <w:r>
        <w:rPr/>
        <w:t>编号。</w:t>
      </w:r>
    </w:p>
    <w:p>
      <w:pPr>
        <w:pStyle w:val="BodyText"/>
        <w:spacing w:line="314" w:lineRule="auto" w:before="68"/>
        <w:ind w:left="1277" w:right="1274"/>
      </w:pPr>
      <w:r>
        <w:rPr/>
        <w:t>原料填报产品生产加工过程所需的主要原材料以及所有有毒有害化学品原材料。辅料填报产品生产加工过程中添加的主要辅料和污染治理过程中添加的化学品。</w:t>
      </w:r>
    </w:p>
    <w:p>
      <w:pPr>
        <w:pStyle w:val="BodyText"/>
        <w:spacing w:line="314" w:lineRule="auto" w:before="19"/>
        <w:ind w:left="857" w:right="644" w:firstLine="420"/>
      </w:pPr>
      <w:r>
        <w:rPr/>
        <w:t>燃料种类包括：固体燃料（煤炭、煤矸石、焦炭、生物质燃料等），液体燃料（原油、</w:t>
      </w:r>
      <w:r>
        <w:rPr>
          <w:spacing w:val="-6"/>
        </w:rPr>
        <w:t>汽油、煤油、柴油、燃料油等</w:t>
      </w:r>
      <w:r>
        <w:rPr>
          <w:spacing w:val="-10"/>
        </w:rPr>
        <w:t>），</w:t>
      </w:r>
      <w:r>
        <w:rPr>
          <w:spacing w:val="-3"/>
        </w:rPr>
        <w:t>气体燃料</w:t>
      </w:r>
      <w:r>
        <w:rPr/>
        <w:t>（</w:t>
      </w:r>
      <w:r>
        <w:rPr>
          <w:spacing w:val="-5"/>
        </w:rPr>
        <w:t>天然气、煤层气、冶金副产煤气、石油炼制副产燃气、煤气发生炉煤气等）。</w:t>
      </w:r>
    </w:p>
    <w:p>
      <w:pPr>
        <w:pStyle w:val="ListParagraph"/>
        <w:numPr>
          <w:ilvl w:val="2"/>
          <w:numId w:val="3"/>
        </w:numPr>
        <w:tabs>
          <w:tab w:pos="1487" w:val="left" w:leader="none"/>
          <w:tab w:pos="1488" w:val="left" w:leader="none"/>
        </w:tabs>
        <w:spacing w:line="240" w:lineRule="auto" w:before="99" w:after="0"/>
        <w:ind w:left="1487" w:right="0" w:hanging="630"/>
        <w:jc w:val="left"/>
        <w:rPr>
          <w:sz w:val="21"/>
        </w:rPr>
      </w:pPr>
      <w:r>
        <w:rPr>
          <w:sz w:val="21"/>
        </w:rPr>
        <w:t>设计年使用量及计量单位</w:t>
      </w:r>
    </w:p>
    <w:p>
      <w:pPr>
        <w:pStyle w:val="BodyText"/>
        <w:spacing w:before="5"/>
        <w:rPr>
          <w:sz w:val="16"/>
        </w:rPr>
      </w:pPr>
    </w:p>
    <w:p>
      <w:pPr>
        <w:pStyle w:val="BodyText"/>
        <w:ind w:left="1277"/>
      </w:pPr>
      <w:r>
        <w:rPr/>
        <w:t>设计年使用量为与产能相匹配的原辅料及燃料年使用量，并标明计量单位。</w:t>
      </w:r>
    </w:p>
    <w:p>
      <w:pPr>
        <w:pStyle w:val="ListParagraph"/>
        <w:numPr>
          <w:ilvl w:val="2"/>
          <w:numId w:val="3"/>
        </w:numPr>
        <w:tabs>
          <w:tab w:pos="1487" w:val="left" w:leader="none"/>
          <w:tab w:pos="1488" w:val="left" w:leader="none"/>
        </w:tabs>
        <w:spacing w:line="240" w:lineRule="auto" w:before="164" w:after="0"/>
        <w:ind w:left="1487" w:right="0" w:hanging="630"/>
        <w:jc w:val="left"/>
        <w:rPr>
          <w:sz w:val="21"/>
        </w:rPr>
      </w:pPr>
      <w:r>
        <w:rPr>
          <w:sz w:val="21"/>
        </w:rPr>
        <w:t>原辅料有毒有害物质及成分占比</w:t>
      </w:r>
    </w:p>
    <w:p>
      <w:pPr>
        <w:pStyle w:val="BodyText"/>
        <w:spacing w:before="4"/>
        <w:rPr>
          <w:sz w:val="16"/>
        </w:rPr>
      </w:pPr>
    </w:p>
    <w:p>
      <w:pPr>
        <w:pStyle w:val="BodyText"/>
        <w:spacing w:line="304" w:lineRule="auto" w:before="1"/>
        <w:ind w:left="857" w:right="731" w:firstLine="420"/>
        <w:jc w:val="both"/>
      </w:pPr>
      <w:r>
        <w:rPr>
          <w:spacing w:val="-6"/>
        </w:rPr>
        <w:t>为优先控制化学品名录、污染物排放标准中的</w:t>
      </w:r>
      <w:r>
        <w:rPr>
          <w:rFonts w:ascii="Times New Roman" w:hAnsi="Times New Roman" w:eastAsia="Times New Roman"/>
        </w:rPr>
        <w:t>“</w:t>
      </w:r>
      <w:r>
        <w:rPr/>
        <w:t>第一类污染物</w:t>
      </w:r>
      <w:r>
        <w:rPr>
          <w:rFonts w:ascii="Times New Roman" w:hAnsi="Times New Roman" w:eastAsia="Times New Roman"/>
        </w:rPr>
        <w:t>”</w:t>
      </w:r>
      <w:r>
        <w:rPr/>
        <w:t>以及有关文件中规定的有</w:t>
      </w:r>
      <w:r>
        <w:rPr>
          <w:spacing w:val="-7"/>
        </w:rPr>
        <w:t>毒有害物质或元素，及其在原辅料中的成分占比，应按设计值或上一年生产实际值填写，原辅料中不含有毒有害物质或元素的可不填写。</w:t>
      </w:r>
    </w:p>
    <w:p>
      <w:pPr>
        <w:pStyle w:val="ListParagraph"/>
        <w:numPr>
          <w:ilvl w:val="2"/>
          <w:numId w:val="3"/>
        </w:numPr>
        <w:tabs>
          <w:tab w:pos="1487" w:val="left" w:leader="none"/>
          <w:tab w:pos="1488" w:val="left" w:leader="none"/>
        </w:tabs>
        <w:spacing w:line="240" w:lineRule="auto" w:before="107" w:after="0"/>
        <w:ind w:left="1487" w:right="0" w:hanging="630"/>
        <w:jc w:val="left"/>
        <w:rPr>
          <w:sz w:val="21"/>
        </w:rPr>
      </w:pPr>
      <w:r>
        <w:rPr>
          <w:sz w:val="21"/>
        </w:rPr>
        <w:t>燃料灰分、硫分、挥发分及热值</w:t>
      </w:r>
    </w:p>
    <w:p>
      <w:pPr>
        <w:pStyle w:val="BodyText"/>
        <w:spacing w:before="4"/>
        <w:rPr>
          <w:sz w:val="16"/>
        </w:rPr>
      </w:pPr>
    </w:p>
    <w:p>
      <w:pPr>
        <w:pStyle w:val="BodyText"/>
        <w:spacing w:line="314" w:lineRule="auto"/>
        <w:ind w:left="857" w:right="628" w:firstLine="420"/>
        <w:jc w:val="both"/>
      </w:pPr>
      <w:r>
        <w:rPr>
          <w:spacing w:val="-12"/>
        </w:rPr>
        <w:t>应按设计值或上一年生产实际值填写固体燃料灰分、硫分、挥发分及热值</w:t>
      </w:r>
      <w:r>
        <w:rPr/>
        <w:t>（低位发热量</w:t>
      </w:r>
      <w:r>
        <w:rPr>
          <w:spacing w:val="-101"/>
        </w:rPr>
        <w:t>）</w:t>
      </w:r>
      <w:r>
        <w:rPr/>
        <w:t>。燃油和燃气填写硫分（液体燃料按硫分计；气体燃料按总硫计，总硫包含有机硫和无机硫） 及热值（低位发热量）。</w:t>
      </w:r>
    </w:p>
    <w:p>
      <w:pPr>
        <w:pStyle w:val="BodyText"/>
        <w:spacing w:line="314" w:lineRule="auto" w:before="19"/>
        <w:ind w:left="857" w:right="733" w:firstLine="420"/>
      </w:pPr>
      <w:r>
        <w:rPr>
          <w:spacing w:val="-4"/>
        </w:rPr>
        <w:t>原则上固体燃料和液体燃料填报值以收到基为基准，排污单位可结合行业特点填报，并注明填报基准。</w:t>
      </w:r>
    </w:p>
    <w:p>
      <w:pPr>
        <w:pStyle w:val="ListParagraph"/>
        <w:numPr>
          <w:ilvl w:val="2"/>
          <w:numId w:val="3"/>
        </w:numPr>
        <w:tabs>
          <w:tab w:pos="1487" w:val="left" w:leader="none"/>
          <w:tab w:pos="1488" w:val="left" w:leader="none"/>
        </w:tabs>
        <w:spacing w:line="240" w:lineRule="auto" w:before="98" w:after="0"/>
        <w:ind w:left="1487" w:right="0" w:hanging="630"/>
        <w:jc w:val="left"/>
        <w:rPr>
          <w:sz w:val="21"/>
        </w:rPr>
      </w:pPr>
      <w:r>
        <w:rPr>
          <w:sz w:val="21"/>
        </w:rPr>
        <w:t>其他</w:t>
      </w:r>
    </w:p>
    <w:p>
      <w:pPr>
        <w:pStyle w:val="BodyText"/>
        <w:spacing w:before="4"/>
        <w:rPr>
          <w:sz w:val="16"/>
        </w:rPr>
      </w:pPr>
    </w:p>
    <w:p>
      <w:pPr>
        <w:pStyle w:val="BodyText"/>
        <w:ind w:left="1277"/>
      </w:pPr>
      <w:r>
        <w:rPr/>
        <w:t>排污单位如有需要说明的内容，可填写。</w:t>
      </w:r>
    </w:p>
    <w:p>
      <w:pPr>
        <w:pStyle w:val="BodyText"/>
        <w:spacing w:before="1"/>
        <w:rPr>
          <w:sz w:val="14"/>
        </w:rPr>
      </w:pPr>
    </w:p>
    <w:p>
      <w:pPr>
        <w:pStyle w:val="ListParagraph"/>
        <w:numPr>
          <w:ilvl w:val="1"/>
          <w:numId w:val="4"/>
        </w:numPr>
        <w:tabs>
          <w:tab w:pos="1172" w:val="left" w:leader="none"/>
        </w:tabs>
        <w:spacing w:line="240" w:lineRule="auto" w:before="0" w:after="0"/>
        <w:ind w:left="1171" w:right="0" w:hanging="314"/>
        <w:jc w:val="left"/>
        <w:rPr>
          <w:sz w:val="21"/>
        </w:rPr>
      </w:pPr>
      <w:r>
        <w:rPr>
          <w:sz w:val="21"/>
        </w:rPr>
        <w:t>产排污环节、污染物及污染治理设施</w:t>
      </w:r>
    </w:p>
    <w:p>
      <w:pPr>
        <w:pStyle w:val="ListParagraph"/>
        <w:numPr>
          <w:ilvl w:val="2"/>
          <w:numId w:val="4"/>
        </w:numPr>
        <w:tabs>
          <w:tab w:pos="1487" w:val="left" w:leader="none"/>
          <w:tab w:pos="1488" w:val="left" w:leader="none"/>
        </w:tabs>
        <w:spacing w:line="240" w:lineRule="auto" w:before="157" w:after="0"/>
        <w:ind w:left="1487" w:right="0" w:hanging="630"/>
        <w:jc w:val="left"/>
        <w:rPr>
          <w:sz w:val="21"/>
        </w:rPr>
      </w:pPr>
      <w:r>
        <w:rPr>
          <w:sz w:val="21"/>
        </w:rPr>
        <w:t>一般原则</w:t>
      </w:r>
    </w:p>
    <w:p>
      <w:pPr>
        <w:pStyle w:val="BodyText"/>
        <w:spacing w:before="5"/>
        <w:rPr>
          <w:sz w:val="16"/>
        </w:rPr>
      </w:pPr>
    </w:p>
    <w:p>
      <w:pPr>
        <w:pStyle w:val="BodyText"/>
        <w:spacing w:line="314" w:lineRule="auto"/>
        <w:ind w:left="857" w:right="731" w:firstLine="420"/>
        <w:jc w:val="both"/>
      </w:pPr>
      <w:r>
        <w:rPr>
          <w:spacing w:val="-6"/>
        </w:rPr>
        <w:t>废气产排污环节、污染物及污染治理设施包括对应产排污环节名称、污染物种类、排放</w:t>
      </w:r>
      <w:r>
        <w:rPr>
          <w:spacing w:val="-11"/>
        </w:rPr>
        <w:t>形式</w:t>
      </w:r>
      <w:r>
        <w:rPr/>
        <w:t>（</w:t>
      </w:r>
      <w:r>
        <w:rPr>
          <w:spacing w:val="-4"/>
        </w:rPr>
        <w:t>有组织、无组织</w:t>
      </w:r>
      <w:r>
        <w:rPr>
          <w:spacing w:val="-15"/>
        </w:rPr>
        <w:t>）</w:t>
      </w:r>
      <w:r>
        <w:rPr>
          <w:spacing w:val="-7"/>
        </w:rPr>
        <w:t>、污染治理设施、有组织排放口编号及名称、排放口设置是否符合要求、排放口类型。</w:t>
      </w:r>
    </w:p>
    <w:p>
      <w:pPr>
        <w:pStyle w:val="BodyText"/>
        <w:spacing w:line="314" w:lineRule="auto" w:before="20"/>
        <w:ind w:left="857" w:right="731" w:firstLine="420"/>
      </w:pPr>
      <w:r>
        <w:rPr>
          <w:spacing w:val="-8"/>
        </w:rPr>
        <w:t>废水类别、污染物及污染治理设施包括废水类别、污染物种类、污染治理设施、排放去向、排放方式、排放规律、排放口编号及名称、排放口设置是否符合要求、排放口类型。</w:t>
      </w:r>
    </w:p>
    <w:p>
      <w:pPr>
        <w:pStyle w:val="BodyText"/>
        <w:rPr>
          <w:sz w:val="20"/>
        </w:rPr>
      </w:pPr>
    </w:p>
    <w:p>
      <w:pPr>
        <w:pStyle w:val="BodyText"/>
        <w:rPr>
          <w:sz w:val="20"/>
        </w:rPr>
      </w:pPr>
    </w:p>
    <w:p>
      <w:pPr>
        <w:pStyle w:val="BodyText"/>
        <w:rPr>
          <w:sz w:val="20"/>
        </w:rPr>
      </w:pPr>
    </w:p>
    <w:p>
      <w:pPr>
        <w:spacing w:before="184"/>
        <w:ind w:left="857" w:right="0" w:firstLine="0"/>
        <w:jc w:val="left"/>
        <w:rPr>
          <w:sz w:val="28"/>
        </w:rPr>
      </w:pPr>
      <w:r>
        <w:rPr>
          <w:sz w:val="28"/>
        </w:rPr>
        <w:t>— </w:t>
      </w:r>
      <w:r>
        <w:rPr>
          <w:sz w:val="26"/>
        </w:rPr>
        <w:t>4 </w:t>
      </w:r>
      <w:r>
        <w:rPr>
          <w:sz w:val="28"/>
        </w:rPr>
        <w:t>—</w:t>
      </w:r>
    </w:p>
    <w:p>
      <w:pPr>
        <w:spacing w:after="0"/>
        <w:jc w:val="left"/>
        <w:rPr>
          <w:sz w:val="28"/>
        </w:rPr>
        <w:sectPr>
          <w:pgSz w:w="11910" w:h="16840"/>
          <w:pgMar w:top="1380" w:bottom="280" w:left="940" w:right="1060"/>
        </w:sectPr>
      </w:pPr>
    </w:p>
    <w:p>
      <w:pPr>
        <w:pStyle w:val="ListParagraph"/>
        <w:numPr>
          <w:ilvl w:val="2"/>
          <w:numId w:val="4"/>
        </w:numPr>
        <w:tabs>
          <w:tab w:pos="1487" w:val="left" w:leader="none"/>
          <w:tab w:pos="1488" w:val="left" w:leader="none"/>
        </w:tabs>
        <w:spacing w:line="240" w:lineRule="auto" w:before="26" w:after="0"/>
        <w:ind w:left="1487" w:right="0" w:hanging="630"/>
        <w:jc w:val="left"/>
        <w:rPr>
          <w:sz w:val="21"/>
        </w:rPr>
      </w:pPr>
      <w:r>
        <w:rPr>
          <w:sz w:val="21"/>
        </w:rPr>
        <w:t>废气</w:t>
      </w:r>
    </w:p>
    <w:p>
      <w:pPr>
        <w:pStyle w:val="ListParagraph"/>
        <w:numPr>
          <w:ilvl w:val="3"/>
          <w:numId w:val="4"/>
        </w:numPr>
        <w:tabs>
          <w:tab w:pos="1644" w:val="left" w:leader="none"/>
          <w:tab w:pos="1645" w:val="left" w:leader="none"/>
        </w:tabs>
        <w:spacing w:line="240" w:lineRule="auto" w:before="158" w:after="0"/>
        <w:ind w:left="1644" w:right="0" w:hanging="787"/>
        <w:jc w:val="left"/>
        <w:rPr>
          <w:sz w:val="21"/>
        </w:rPr>
      </w:pPr>
      <w:r>
        <w:rPr>
          <w:sz w:val="21"/>
        </w:rPr>
        <w:t>废气产排污环节、污染物种类、排放形式及污染治理设施</w:t>
      </w:r>
    </w:p>
    <w:p>
      <w:pPr>
        <w:pStyle w:val="BodyText"/>
        <w:spacing w:line="314" w:lineRule="auto" w:before="77"/>
        <w:ind w:left="857" w:right="733" w:firstLine="420"/>
        <w:jc w:val="both"/>
      </w:pPr>
      <w:r>
        <w:rPr>
          <w:spacing w:val="-5"/>
        </w:rPr>
        <w:t>产排污环节为生产设施对应的产排污环节名称，依据国家和地方污染物排放标准、环境影响评价文件及审批意见综合确定。</w:t>
      </w:r>
    </w:p>
    <w:p>
      <w:pPr>
        <w:pStyle w:val="BodyText"/>
        <w:spacing w:line="314" w:lineRule="auto" w:before="19"/>
        <w:ind w:left="1277" w:right="1064"/>
      </w:pPr>
      <w:r>
        <w:rPr/>
        <w:t>污染物种类为排放标准中的各污染物项目，依据国家和地方污染物排放标准确定。排放形式分有组织排放和无组织排放两种形式。</w:t>
      </w:r>
    </w:p>
    <w:p>
      <w:pPr>
        <w:pStyle w:val="BodyText"/>
        <w:spacing w:line="314" w:lineRule="auto" w:before="19"/>
        <w:ind w:left="857" w:right="732" w:firstLine="420"/>
        <w:jc w:val="both"/>
      </w:pPr>
      <w:r>
        <w:rPr>
          <w:spacing w:val="-6"/>
        </w:rPr>
        <w:t>污染治理设施包括设施编号、名称、工艺、是否为可行技术，污染治理设施应与生产设施产排污环节相对应。</w:t>
      </w:r>
    </w:p>
    <w:p>
      <w:pPr>
        <w:pStyle w:val="BodyText"/>
        <w:spacing w:line="314" w:lineRule="auto" w:before="19"/>
        <w:ind w:left="857" w:right="731" w:firstLine="420"/>
        <w:jc w:val="both"/>
      </w:pPr>
      <w:r>
        <w:rPr>
          <w:spacing w:val="-5"/>
        </w:rPr>
        <w:t>废气污染治理设施分为除尘系统、脱硫系统、脱硝系统、有机废气收集治理系统、恶臭治理系统、其他废气收集处理系统等。</w:t>
      </w:r>
    </w:p>
    <w:p>
      <w:pPr>
        <w:pStyle w:val="BodyText"/>
        <w:spacing w:line="309" w:lineRule="auto" w:before="19"/>
        <w:ind w:left="857" w:right="626" w:firstLine="420"/>
      </w:pPr>
      <w:r>
        <w:rPr>
          <w:spacing w:val="-6"/>
        </w:rPr>
        <w:t>废气污染治理设施工艺包括除尘设施</w:t>
      </w:r>
      <w:r>
        <w:rPr/>
        <w:t>（</w:t>
      </w:r>
      <w:r>
        <w:rPr>
          <w:spacing w:val="-17"/>
        </w:rPr>
        <w:t>袋式除尘器、电除尘器、电袋复合除尘器、其他</w:t>
      </w:r>
      <w:r>
        <w:rPr>
          <w:spacing w:val="-81"/>
        </w:rPr>
        <w:t>）</w:t>
      </w:r>
      <w:r>
        <w:rPr/>
        <w:t>、脱硫设施（干法、半干法、湿法、其他）、脱硝设施（低氮燃烧、</w:t>
      </w:r>
      <w:r>
        <w:rPr>
          <w:rFonts w:ascii="Times New Roman" w:eastAsia="Times New Roman"/>
        </w:rPr>
        <w:t>SCR</w:t>
      </w:r>
      <w:r>
        <w:rPr/>
        <w:t>、</w:t>
      </w:r>
      <w:r>
        <w:rPr>
          <w:rFonts w:ascii="Times New Roman" w:eastAsia="Times New Roman"/>
        </w:rPr>
        <w:t>SNCR</w:t>
      </w:r>
      <w:r>
        <w:rPr/>
        <w:t>、其他）、</w:t>
      </w:r>
      <w:r>
        <w:rPr>
          <w:spacing w:val="-1"/>
        </w:rPr>
        <w:t>有机废气收集治理设施</w:t>
      </w:r>
      <w:r>
        <w:rPr/>
        <w:t>（</w:t>
      </w:r>
      <w:r>
        <w:rPr>
          <w:spacing w:val="-6"/>
        </w:rPr>
        <w:t>焚烧、吸附、催化分解、其他</w:t>
      </w:r>
      <w:r>
        <w:rPr>
          <w:spacing w:val="-10"/>
        </w:rPr>
        <w:t>）</w:t>
      </w:r>
      <w:r>
        <w:rPr>
          <w:spacing w:val="-4"/>
        </w:rPr>
        <w:t>、恶臭治理设施</w:t>
      </w:r>
      <w:r>
        <w:rPr/>
        <w:t>（</w:t>
      </w:r>
      <w:r>
        <w:rPr>
          <w:spacing w:val="-5"/>
        </w:rPr>
        <w:t>水洗、吸收、氧化、活性炭吸附、过滤、其他）、其他废气收集处理设施（活性炭吸附、生物滤塔、洗涤、吸收、燃烧、氧化、过滤、其他）等。</w:t>
      </w:r>
    </w:p>
    <w:p>
      <w:pPr>
        <w:pStyle w:val="ListParagraph"/>
        <w:numPr>
          <w:ilvl w:val="3"/>
          <w:numId w:val="4"/>
        </w:numPr>
        <w:tabs>
          <w:tab w:pos="1644" w:val="left" w:leader="none"/>
          <w:tab w:pos="1645" w:val="left" w:leader="none"/>
        </w:tabs>
        <w:spacing w:line="259" w:lineRule="exact" w:before="0" w:after="0"/>
        <w:ind w:left="1644" w:right="0" w:hanging="787"/>
        <w:jc w:val="left"/>
        <w:rPr>
          <w:sz w:val="21"/>
        </w:rPr>
      </w:pPr>
      <w:r>
        <w:rPr>
          <w:sz w:val="21"/>
        </w:rPr>
        <w:t>污染治理设施、有组织排放口编号</w:t>
      </w:r>
    </w:p>
    <w:p>
      <w:pPr>
        <w:pStyle w:val="BodyText"/>
        <w:spacing w:line="297" w:lineRule="auto" w:before="78"/>
        <w:ind w:left="857" w:right="732" w:firstLine="420"/>
        <w:jc w:val="both"/>
      </w:pPr>
      <w:r>
        <w:rPr/>
        <w:t>污染治理设施编号填写排污单位内部编号，若排污单位无内部编号，则根据 </w:t>
      </w:r>
      <w:r>
        <w:rPr>
          <w:rFonts w:ascii="Times New Roman" w:eastAsia="Times New Roman"/>
        </w:rPr>
        <w:t>HJ 608 </w:t>
      </w:r>
      <w:r>
        <w:rPr/>
        <w:t>进行编号并填报。</w:t>
      </w:r>
    </w:p>
    <w:p>
      <w:pPr>
        <w:pStyle w:val="BodyText"/>
        <w:spacing w:line="297" w:lineRule="auto" w:before="34"/>
        <w:ind w:left="857" w:right="733" w:firstLine="420"/>
        <w:jc w:val="both"/>
      </w:pPr>
      <w:r>
        <w:rPr/>
        <w:t>有组织排放口编号可填写地方环境保护主管部门现有编号，或根据 </w:t>
      </w:r>
      <w:r>
        <w:rPr>
          <w:rFonts w:ascii="Times New Roman" w:eastAsia="Times New Roman"/>
        </w:rPr>
        <w:t>HJ 608 </w:t>
      </w:r>
      <w:r>
        <w:rPr/>
        <w:t>进行编号并填写。</w:t>
      </w:r>
    </w:p>
    <w:p>
      <w:pPr>
        <w:pStyle w:val="ListParagraph"/>
        <w:numPr>
          <w:ilvl w:val="3"/>
          <w:numId w:val="4"/>
        </w:numPr>
        <w:tabs>
          <w:tab w:pos="1644" w:val="left" w:leader="none"/>
          <w:tab w:pos="1645" w:val="left" w:leader="none"/>
        </w:tabs>
        <w:spacing w:line="269" w:lineRule="exact" w:before="0" w:after="0"/>
        <w:ind w:left="1644" w:right="0" w:hanging="787"/>
        <w:jc w:val="left"/>
        <w:rPr>
          <w:sz w:val="21"/>
        </w:rPr>
      </w:pPr>
      <w:r>
        <w:rPr>
          <w:sz w:val="21"/>
        </w:rPr>
        <w:t>排放口设置要求</w:t>
      </w:r>
    </w:p>
    <w:p>
      <w:pPr>
        <w:pStyle w:val="BodyText"/>
        <w:spacing w:line="304" w:lineRule="auto" w:before="78"/>
        <w:ind w:left="857" w:right="732" w:firstLine="420"/>
        <w:jc w:val="both"/>
      </w:pPr>
      <w:r>
        <w:rPr/>
        <w:t>根据《排污口规范化整治技术要求（试行）》（国家环保局 环监〔</w:t>
      </w:r>
      <w:r>
        <w:rPr>
          <w:rFonts w:ascii="Times New Roman" w:eastAsia="Times New Roman"/>
        </w:rPr>
        <w:t>1996</w:t>
      </w:r>
      <w:r>
        <w:rPr/>
        <w:t>〕</w:t>
      </w:r>
      <w:r>
        <w:rPr>
          <w:rFonts w:ascii="Times New Roman" w:eastAsia="Times New Roman"/>
        </w:rPr>
        <w:t>470 </w:t>
      </w:r>
      <w:r>
        <w:rPr/>
        <w:t>号）， </w:t>
      </w:r>
      <w:r>
        <w:rPr>
          <w:spacing w:val="-3"/>
        </w:rPr>
        <w:t>以及排污单位执行的污染物排放标准中有关排放口规范化设置的规定，填报废气排放口设置是否符合规范化要求。</w:t>
      </w:r>
    </w:p>
    <w:p>
      <w:pPr>
        <w:pStyle w:val="ListParagraph"/>
        <w:numPr>
          <w:ilvl w:val="3"/>
          <w:numId w:val="4"/>
        </w:numPr>
        <w:tabs>
          <w:tab w:pos="1644" w:val="left" w:leader="none"/>
          <w:tab w:pos="1645" w:val="left" w:leader="none"/>
        </w:tabs>
        <w:spacing w:line="263" w:lineRule="exact" w:before="0" w:after="0"/>
        <w:ind w:left="1644" w:right="0" w:hanging="787"/>
        <w:jc w:val="left"/>
        <w:rPr>
          <w:sz w:val="21"/>
        </w:rPr>
      </w:pPr>
      <w:r>
        <w:rPr>
          <w:sz w:val="21"/>
        </w:rPr>
        <w:t>排放口类型</w:t>
      </w:r>
    </w:p>
    <w:p>
      <w:pPr>
        <w:pStyle w:val="BodyText"/>
        <w:spacing w:line="307" w:lineRule="auto" w:before="78"/>
        <w:ind w:left="857" w:right="731" w:firstLine="420"/>
        <w:jc w:val="both"/>
      </w:pPr>
      <w:r>
        <w:rPr>
          <w:spacing w:val="-6"/>
        </w:rPr>
        <w:t>废气排放口分为主要排放口、一般排放口和其他排放口。原则上将主体工程中的工业炉</w:t>
      </w:r>
      <w:r>
        <w:rPr>
          <w:spacing w:val="-8"/>
        </w:rPr>
        <w:t>窑、化工类排污单位的主要反应设备、公用工程中出力 </w:t>
      </w:r>
      <w:r>
        <w:rPr>
          <w:rFonts w:ascii="Times New Roman" w:eastAsia="Times New Roman"/>
        </w:rPr>
        <w:t>10t/h </w:t>
      </w:r>
      <w:r>
        <w:rPr/>
        <w:t>及以上的燃料锅炉、燃气轮机</w:t>
      </w:r>
      <w:r>
        <w:rPr>
          <w:spacing w:val="-8"/>
        </w:rPr>
        <w:t>组以及与出力 </w:t>
      </w:r>
      <w:r>
        <w:rPr>
          <w:rFonts w:ascii="Times New Roman" w:eastAsia="Times New Roman"/>
        </w:rPr>
        <w:t>10t/h </w:t>
      </w:r>
      <w:r>
        <w:rPr/>
        <w:t>及以上的燃料锅炉和燃气轮机组排放污染物相当的污染源，其对应的排</w:t>
      </w:r>
      <w:r>
        <w:rPr>
          <w:spacing w:val="-7"/>
        </w:rPr>
        <w:t>放口为主要排放口；主体工程、辅助工程、储运工程中污染物排放量相对较小的污染源，其</w:t>
      </w:r>
      <w:r>
        <w:rPr>
          <w:spacing w:val="-12"/>
        </w:rPr>
        <w:t>对应的排放口为一般排放口；公用工程中的火炬、放空管等污染物排放标准中未明确污染物</w:t>
      </w:r>
      <w:r>
        <w:rPr>
          <w:spacing w:val="-14"/>
        </w:rPr>
        <w:t>排放浓度限值要求的排放口为其他排放口。具体见表 </w:t>
      </w:r>
      <w:r>
        <w:rPr>
          <w:rFonts w:ascii="Times New Roman" w:eastAsia="Times New Roman"/>
        </w:rPr>
        <w:t>2</w:t>
      </w:r>
      <w:r>
        <w:rPr/>
        <w:t>。</w:t>
      </w:r>
    </w:p>
    <w:p>
      <w:pPr>
        <w:pStyle w:val="BodyText"/>
        <w:tabs>
          <w:tab w:pos="3622" w:val="left" w:leader="none"/>
        </w:tabs>
        <w:spacing w:before="104"/>
        <w:ind w:left="3045"/>
      </w:pPr>
      <w:r>
        <w:rPr/>
        <w:t>表</w:t>
      </w:r>
      <w:r>
        <w:rPr>
          <w:spacing w:val="-53"/>
        </w:rPr>
        <w:t> </w:t>
      </w:r>
      <w:r>
        <w:rPr>
          <w:rFonts w:ascii="Times New Roman" w:eastAsia="Times New Roman"/>
        </w:rPr>
        <w:t>2</w:t>
        <w:tab/>
      </w:r>
      <w:r>
        <w:rPr/>
        <w:t>纳入许可管理的废气排放源及排放口类型</w:t>
      </w:r>
    </w:p>
    <w:p>
      <w:pPr>
        <w:pStyle w:val="BodyText"/>
        <w:spacing w:before="7" w:after="1"/>
        <w:rPr>
          <w:sz w:val="14"/>
        </w:rPr>
      </w:pPr>
    </w:p>
    <w:tbl>
      <w:tblPr>
        <w:tblW w:w="0" w:type="auto"/>
        <w:jc w:val="left"/>
        <w:tblInd w:w="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71"/>
        <w:gridCol w:w="3658"/>
        <w:gridCol w:w="2997"/>
      </w:tblGrid>
      <w:tr>
        <w:trPr>
          <w:trHeight w:val="311" w:hRule="atLeast"/>
        </w:trPr>
        <w:tc>
          <w:tcPr>
            <w:tcW w:w="1871" w:type="dxa"/>
            <w:tcBorders>
              <w:bottom w:val="single" w:sz="4" w:space="0" w:color="000000"/>
              <w:right w:val="single" w:sz="4" w:space="0" w:color="000000"/>
            </w:tcBorders>
          </w:tcPr>
          <w:p>
            <w:pPr>
              <w:pStyle w:val="TableParagraph"/>
              <w:spacing w:before="10"/>
              <w:ind w:left="395"/>
              <w:rPr>
                <w:sz w:val="18"/>
              </w:rPr>
            </w:pPr>
            <w:r>
              <w:rPr>
                <w:sz w:val="18"/>
              </w:rPr>
              <w:t>主要生产单元</w:t>
            </w:r>
          </w:p>
        </w:tc>
        <w:tc>
          <w:tcPr>
            <w:tcW w:w="3658" w:type="dxa"/>
            <w:tcBorders>
              <w:left w:val="single" w:sz="4" w:space="0" w:color="000000"/>
              <w:bottom w:val="single" w:sz="4" w:space="0" w:color="000000"/>
              <w:right w:val="single" w:sz="4" w:space="0" w:color="000000"/>
            </w:tcBorders>
          </w:tcPr>
          <w:p>
            <w:pPr>
              <w:pStyle w:val="TableParagraph"/>
              <w:spacing w:before="10"/>
              <w:ind w:left="1459" w:right="1429"/>
              <w:jc w:val="center"/>
              <w:rPr>
                <w:sz w:val="18"/>
              </w:rPr>
            </w:pPr>
            <w:r>
              <w:rPr>
                <w:sz w:val="18"/>
              </w:rPr>
              <w:t>生产设施</w:t>
            </w:r>
          </w:p>
        </w:tc>
        <w:tc>
          <w:tcPr>
            <w:tcW w:w="2997" w:type="dxa"/>
            <w:tcBorders>
              <w:left w:val="single" w:sz="4" w:space="0" w:color="000000"/>
              <w:bottom w:val="single" w:sz="4" w:space="0" w:color="000000"/>
            </w:tcBorders>
          </w:tcPr>
          <w:p>
            <w:pPr>
              <w:pStyle w:val="TableParagraph"/>
              <w:spacing w:before="10"/>
              <w:ind w:left="1039" w:right="997"/>
              <w:jc w:val="center"/>
              <w:rPr>
                <w:sz w:val="18"/>
              </w:rPr>
            </w:pPr>
            <w:r>
              <w:rPr>
                <w:sz w:val="18"/>
              </w:rPr>
              <w:t>排放口类型</w:t>
            </w:r>
          </w:p>
        </w:tc>
      </w:tr>
      <w:tr>
        <w:trPr>
          <w:trHeight w:val="311" w:hRule="atLeast"/>
        </w:trPr>
        <w:tc>
          <w:tcPr>
            <w:tcW w:w="8526" w:type="dxa"/>
            <w:gridSpan w:val="3"/>
            <w:tcBorders>
              <w:top w:val="single" w:sz="4" w:space="0" w:color="000000"/>
              <w:bottom w:val="single" w:sz="4" w:space="0" w:color="000000"/>
            </w:tcBorders>
          </w:tcPr>
          <w:p>
            <w:pPr>
              <w:pStyle w:val="TableParagraph"/>
              <w:spacing w:before="10"/>
              <w:ind w:left="3794" w:right="3762"/>
              <w:jc w:val="center"/>
              <w:rPr>
                <w:sz w:val="18"/>
              </w:rPr>
            </w:pPr>
            <w:r>
              <w:rPr>
                <w:sz w:val="18"/>
              </w:rPr>
              <w:t>有组织排放</w:t>
            </w:r>
          </w:p>
        </w:tc>
      </w:tr>
      <w:tr>
        <w:trPr>
          <w:trHeight w:val="614" w:hRule="atLeast"/>
        </w:trPr>
        <w:tc>
          <w:tcPr>
            <w:tcW w:w="1871" w:type="dxa"/>
            <w:vMerge w:val="restart"/>
            <w:tcBorders>
              <w:top w:val="single" w:sz="4" w:space="0" w:color="000000"/>
              <w:right w:val="single" w:sz="4" w:space="0" w:color="000000"/>
            </w:tcBorders>
          </w:tcPr>
          <w:p>
            <w:pPr>
              <w:pStyle w:val="TableParagraph"/>
              <w:rPr>
                <w:sz w:val="18"/>
              </w:rPr>
            </w:pPr>
          </w:p>
          <w:p>
            <w:pPr>
              <w:pStyle w:val="TableParagraph"/>
              <w:rPr>
                <w:sz w:val="19"/>
              </w:rPr>
            </w:pPr>
          </w:p>
          <w:p>
            <w:pPr>
              <w:pStyle w:val="TableParagraph"/>
              <w:ind w:left="575"/>
              <w:rPr>
                <w:sz w:val="18"/>
              </w:rPr>
            </w:pPr>
            <w:r>
              <w:rPr>
                <w:sz w:val="18"/>
              </w:rPr>
              <w:t>主体工程</w:t>
            </w:r>
          </w:p>
        </w:tc>
        <w:tc>
          <w:tcPr>
            <w:tcW w:w="3658" w:type="dxa"/>
            <w:tcBorders>
              <w:top w:val="single" w:sz="4" w:space="0" w:color="000000"/>
              <w:left w:val="single" w:sz="4" w:space="0" w:color="000000"/>
              <w:bottom w:val="single" w:sz="4" w:space="0" w:color="000000"/>
              <w:right w:val="single" w:sz="4" w:space="0" w:color="000000"/>
            </w:tcBorders>
          </w:tcPr>
          <w:p>
            <w:pPr>
              <w:pStyle w:val="TableParagraph"/>
              <w:spacing w:before="11"/>
              <w:ind w:left="118"/>
              <w:rPr>
                <w:sz w:val="18"/>
              </w:rPr>
            </w:pPr>
            <w:r>
              <w:rPr>
                <w:sz w:val="18"/>
              </w:rPr>
              <w:t>工业炉窑（熔炼炉、焚烧炉、熔化炉、加热</w:t>
            </w:r>
          </w:p>
          <w:p>
            <w:pPr>
              <w:pStyle w:val="TableParagraph"/>
              <w:spacing w:before="76"/>
              <w:ind w:left="118"/>
              <w:rPr>
                <w:sz w:val="18"/>
              </w:rPr>
            </w:pPr>
            <w:r>
              <w:rPr>
                <w:sz w:val="18"/>
              </w:rPr>
              <w:t>炉、热处理炉、石灰窑等）</w:t>
            </w:r>
          </w:p>
        </w:tc>
        <w:tc>
          <w:tcPr>
            <w:tcW w:w="2997" w:type="dxa"/>
            <w:vMerge w:val="restart"/>
            <w:tcBorders>
              <w:top w:val="single" w:sz="4" w:space="0" w:color="000000"/>
              <w:left w:val="single" w:sz="4" w:space="0" w:color="000000"/>
            </w:tcBorders>
          </w:tcPr>
          <w:p>
            <w:pPr>
              <w:pStyle w:val="TableParagraph"/>
              <w:rPr>
                <w:sz w:val="18"/>
              </w:rPr>
            </w:pPr>
          </w:p>
          <w:p>
            <w:pPr>
              <w:pStyle w:val="TableParagraph"/>
              <w:rPr>
                <w:sz w:val="19"/>
              </w:rPr>
            </w:pPr>
          </w:p>
          <w:p>
            <w:pPr>
              <w:pStyle w:val="TableParagraph"/>
              <w:ind w:left="1039" w:right="997"/>
              <w:jc w:val="center"/>
              <w:rPr>
                <w:sz w:val="18"/>
              </w:rPr>
            </w:pPr>
            <w:r>
              <w:rPr>
                <w:sz w:val="18"/>
              </w:rPr>
              <w:t>主要排放口</w:t>
            </w:r>
          </w:p>
        </w:tc>
      </w:tr>
      <w:tr>
        <w:trPr>
          <w:trHeight w:val="613" w:hRule="atLeast"/>
        </w:trPr>
        <w:tc>
          <w:tcPr>
            <w:tcW w:w="1871" w:type="dxa"/>
            <w:vMerge/>
            <w:tcBorders>
              <w:top w:val="nil"/>
              <w:right w:val="single" w:sz="4" w:space="0" w:color="000000"/>
            </w:tcBorders>
          </w:tcPr>
          <w:p>
            <w:pPr>
              <w:rPr>
                <w:sz w:val="2"/>
                <w:szCs w:val="2"/>
              </w:rPr>
            </w:pPr>
          </w:p>
        </w:tc>
        <w:tc>
          <w:tcPr>
            <w:tcW w:w="3658" w:type="dxa"/>
            <w:tcBorders>
              <w:top w:val="single" w:sz="4" w:space="0" w:color="000000"/>
              <w:left w:val="single" w:sz="4" w:space="0" w:color="000000"/>
              <w:right w:val="single" w:sz="4" w:space="0" w:color="000000"/>
            </w:tcBorders>
          </w:tcPr>
          <w:p>
            <w:pPr>
              <w:pStyle w:val="TableParagraph"/>
              <w:ind w:left="118"/>
              <w:rPr>
                <w:sz w:val="18"/>
              </w:rPr>
            </w:pPr>
            <w:r>
              <w:rPr>
                <w:sz w:val="18"/>
              </w:rPr>
              <w:t>化工类排污单位的主要反应设备（化学反应</w:t>
            </w:r>
          </w:p>
          <w:p>
            <w:pPr>
              <w:pStyle w:val="TableParagraph"/>
              <w:spacing w:before="76"/>
              <w:ind w:left="118"/>
              <w:rPr>
                <w:sz w:val="18"/>
              </w:rPr>
            </w:pPr>
            <w:r>
              <w:rPr>
                <w:sz w:val="18"/>
              </w:rPr>
              <w:t>釜</w:t>
            </w:r>
            <w:r>
              <w:rPr>
                <w:rFonts w:ascii="Times New Roman" w:eastAsia="Times New Roman"/>
                <w:sz w:val="18"/>
              </w:rPr>
              <w:t>/</w:t>
            </w:r>
            <w:r>
              <w:rPr>
                <w:sz w:val="18"/>
              </w:rPr>
              <w:t>器</w:t>
            </w:r>
            <w:r>
              <w:rPr>
                <w:rFonts w:ascii="Times New Roman" w:eastAsia="Times New Roman"/>
                <w:sz w:val="18"/>
              </w:rPr>
              <w:t>/</w:t>
            </w:r>
            <w:r>
              <w:rPr>
                <w:sz w:val="18"/>
              </w:rPr>
              <w:t>塔、蒸馏</w:t>
            </w:r>
            <w:r>
              <w:rPr>
                <w:rFonts w:ascii="Times New Roman" w:eastAsia="Times New Roman"/>
                <w:sz w:val="18"/>
              </w:rPr>
              <w:t>/</w:t>
            </w:r>
            <w:r>
              <w:rPr>
                <w:sz w:val="18"/>
              </w:rPr>
              <w:t>蒸发</w:t>
            </w:r>
            <w:r>
              <w:rPr>
                <w:rFonts w:ascii="Times New Roman" w:eastAsia="Times New Roman"/>
                <w:sz w:val="18"/>
              </w:rPr>
              <w:t>/</w:t>
            </w:r>
            <w:r>
              <w:rPr>
                <w:sz w:val="18"/>
              </w:rPr>
              <w:t>萃取设备等）</w:t>
            </w:r>
          </w:p>
        </w:tc>
        <w:tc>
          <w:tcPr>
            <w:tcW w:w="2997" w:type="dxa"/>
            <w:vMerge/>
            <w:tcBorders>
              <w:top w:val="nil"/>
              <w:left w:val="single" w:sz="4" w:space="0" w:color="000000"/>
            </w:tcBorders>
          </w:tcPr>
          <w:p>
            <w:pPr>
              <w:rPr>
                <w:sz w:val="2"/>
                <w:szCs w:val="2"/>
              </w:rPr>
            </w:pPr>
          </w:p>
        </w:tc>
      </w:tr>
    </w:tbl>
    <w:p>
      <w:pPr>
        <w:pStyle w:val="BodyText"/>
        <w:rPr>
          <w:sz w:val="22"/>
        </w:rPr>
      </w:pPr>
    </w:p>
    <w:p>
      <w:pPr>
        <w:pStyle w:val="BodyText"/>
        <w:spacing w:before="9"/>
        <w:rPr>
          <w:sz w:val="17"/>
        </w:rPr>
      </w:pPr>
    </w:p>
    <w:p>
      <w:pPr>
        <w:spacing w:before="1"/>
        <w:ind w:left="0" w:right="733" w:firstLine="0"/>
        <w:jc w:val="right"/>
        <w:rPr>
          <w:sz w:val="28"/>
        </w:rPr>
      </w:pPr>
      <w:r>
        <w:rPr>
          <w:sz w:val="28"/>
        </w:rPr>
        <w:t>— </w:t>
      </w:r>
      <w:r>
        <w:rPr>
          <w:sz w:val="26"/>
        </w:rPr>
        <w:t>5 </w:t>
      </w:r>
      <w:r>
        <w:rPr>
          <w:sz w:val="28"/>
        </w:rPr>
        <w:t>—</w:t>
      </w:r>
    </w:p>
    <w:p>
      <w:pPr>
        <w:spacing w:after="0"/>
        <w:jc w:val="right"/>
        <w:rPr>
          <w:sz w:val="28"/>
        </w:rPr>
        <w:sectPr>
          <w:pgSz w:w="11910" w:h="16840"/>
          <w:pgMar w:top="1380" w:bottom="280" w:left="940" w:right="1060"/>
        </w:sectPr>
      </w:pPr>
    </w:p>
    <w:p>
      <w:pPr>
        <w:spacing w:before="30"/>
        <w:ind w:left="0" w:right="1572" w:firstLine="0"/>
        <w:jc w:val="right"/>
        <w:rPr>
          <w:sz w:val="18"/>
        </w:rPr>
      </w:pPr>
      <w:r>
        <w:rPr>
          <w:sz w:val="18"/>
        </w:rPr>
        <w:t>续表</w:t>
      </w:r>
    </w:p>
    <w:p>
      <w:pPr>
        <w:pStyle w:val="BodyText"/>
        <w:spacing w:before="12"/>
        <w:rPr>
          <w:sz w:val="4"/>
        </w:rPr>
      </w:pPr>
    </w:p>
    <w:tbl>
      <w:tblPr>
        <w:tblW w:w="0" w:type="auto"/>
        <w:jc w:val="left"/>
        <w:tblInd w:w="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71"/>
        <w:gridCol w:w="3656"/>
        <w:gridCol w:w="2999"/>
      </w:tblGrid>
      <w:tr>
        <w:trPr>
          <w:trHeight w:val="311" w:hRule="atLeast"/>
        </w:trPr>
        <w:tc>
          <w:tcPr>
            <w:tcW w:w="1871" w:type="dxa"/>
            <w:tcBorders>
              <w:bottom w:val="single" w:sz="4" w:space="0" w:color="000000"/>
              <w:right w:val="single" w:sz="4" w:space="0" w:color="000000"/>
            </w:tcBorders>
          </w:tcPr>
          <w:p>
            <w:pPr>
              <w:pStyle w:val="TableParagraph"/>
              <w:spacing w:before="10"/>
              <w:ind w:left="375" w:right="356"/>
              <w:jc w:val="center"/>
              <w:rPr>
                <w:sz w:val="18"/>
              </w:rPr>
            </w:pPr>
            <w:r>
              <w:rPr>
                <w:sz w:val="18"/>
              </w:rPr>
              <w:t>主要生产单元</w:t>
            </w:r>
          </w:p>
        </w:tc>
        <w:tc>
          <w:tcPr>
            <w:tcW w:w="3656" w:type="dxa"/>
            <w:tcBorders>
              <w:left w:val="single" w:sz="4" w:space="0" w:color="000000"/>
              <w:bottom w:val="single" w:sz="4" w:space="0" w:color="000000"/>
              <w:right w:val="single" w:sz="4" w:space="0" w:color="000000"/>
            </w:tcBorders>
          </w:tcPr>
          <w:p>
            <w:pPr>
              <w:pStyle w:val="TableParagraph"/>
              <w:spacing w:before="10"/>
              <w:ind w:left="1459" w:right="1427"/>
              <w:jc w:val="center"/>
              <w:rPr>
                <w:sz w:val="18"/>
              </w:rPr>
            </w:pPr>
            <w:r>
              <w:rPr>
                <w:sz w:val="18"/>
              </w:rPr>
              <w:t>生产设施</w:t>
            </w:r>
          </w:p>
        </w:tc>
        <w:tc>
          <w:tcPr>
            <w:tcW w:w="2999" w:type="dxa"/>
            <w:tcBorders>
              <w:left w:val="single" w:sz="4" w:space="0" w:color="000000"/>
              <w:bottom w:val="single" w:sz="4" w:space="0" w:color="000000"/>
            </w:tcBorders>
          </w:tcPr>
          <w:p>
            <w:pPr>
              <w:pStyle w:val="TableParagraph"/>
              <w:spacing w:before="10"/>
              <w:ind w:left="1041" w:right="997"/>
              <w:jc w:val="center"/>
              <w:rPr>
                <w:sz w:val="18"/>
              </w:rPr>
            </w:pPr>
            <w:r>
              <w:rPr>
                <w:sz w:val="18"/>
              </w:rPr>
              <w:t>排放口类型</w:t>
            </w:r>
          </w:p>
        </w:tc>
      </w:tr>
      <w:tr>
        <w:trPr>
          <w:trHeight w:val="311" w:hRule="atLeast"/>
        </w:trPr>
        <w:tc>
          <w:tcPr>
            <w:tcW w:w="8526" w:type="dxa"/>
            <w:gridSpan w:val="3"/>
            <w:tcBorders>
              <w:top w:val="single" w:sz="4" w:space="0" w:color="000000"/>
              <w:bottom w:val="single" w:sz="4" w:space="0" w:color="000000"/>
            </w:tcBorders>
          </w:tcPr>
          <w:p>
            <w:pPr>
              <w:pStyle w:val="TableParagraph"/>
              <w:spacing w:before="10"/>
              <w:ind w:left="3794" w:right="3762"/>
              <w:jc w:val="center"/>
              <w:rPr>
                <w:sz w:val="18"/>
              </w:rPr>
            </w:pPr>
            <w:r>
              <w:rPr>
                <w:sz w:val="18"/>
              </w:rPr>
              <w:t>有组织排放</w:t>
            </w:r>
          </w:p>
        </w:tc>
      </w:tr>
      <w:tr>
        <w:trPr>
          <w:trHeight w:val="624" w:hRule="atLeast"/>
        </w:trPr>
        <w:tc>
          <w:tcPr>
            <w:tcW w:w="1871" w:type="dxa"/>
            <w:vMerge w:val="restart"/>
            <w:tcBorders>
              <w:top w:val="single" w:sz="4" w:space="0" w:color="000000"/>
              <w:bottom w:val="single" w:sz="4" w:space="0" w:color="000000"/>
              <w:right w:val="single" w:sz="4" w:space="0" w:color="000000"/>
            </w:tcBorders>
          </w:tcPr>
          <w:p>
            <w:pPr>
              <w:pStyle w:val="TableParagraph"/>
              <w:spacing w:before="1"/>
              <w:rPr>
                <w:sz w:val="25"/>
              </w:rPr>
            </w:pPr>
          </w:p>
          <w:p>
            <w:pPr>
              <w:pStyle w:val="TableParagraph"/>
              <w:ind w:left="575"/>
              <w:rPr>
                <w:sz w:val="18"/>
              </w:rPr>
            </w:pPr>
            <w:r>
              <w:rPr>
                <w:sz w:val="18"/>
              </w:rPr>
              <w:t>主体工程</w:t>
            </w:r>
          </w:p>
        </w:tc>
        <w:tc>
          <w:tcPr>
            <w:tcW w:w="3656"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1"/>
              <w:ind w:left="118" w:right="124" w:hanging="1"/>
              <w:rPr>
                <w:sz w:val="18"/>
              </w:rPr>
            </w:pPr>
            <w:r>
              <w:rPr>
                <w:sz w:val="18"/>
              </w:rPr>
              <w:t>与出力 </w:t>
            </w:r>
            <w:r>
              <w:rPr>
                <w:rFonts w:ascii="Times New Roman" w:eastAsia="Times New Roman"/>
                <w:sz w:val="18"/>
              </w:rPr>
              <w:t>10t/h </w:t>
            </w:r>
            <w:r>
              <w:rPr>
                <w:sz w:val="18"/>
              </w:rPr>
              <w:t>及以上的燃料锅炉和燃气轮机组排放污染物相当的污染源</w:t>
            </w:r>
          </w:p>
        </w:tc>
        <w:tc>
          <w:tcPr>
            <w:tcW w:w="2999" w:type="dxa"/>
            <w:tcBorders>
              <w:top w:val="single" w:sz="4" w:space="0" w:color="000000"/>
              <w:left w:val="single" w:sz="4" w:space="0" w:color="000000"/>
              <w:bottom w:val="single" w:sz="4" w:space="0" w:color="000000"/>
            </w:tcBorders>
          </w:tcPr>
          <w:p>
            <w:pPr>
              <w:pStyle w:val="TableParagraph"/>
              <w:spacing w:before="10"/>
              <w:rPr>
                <w:sz w:val="12"/>
              </w:rPr>
            </w:pPr>
          </w:p>
          <w:p>
            <w:pPr>
              <w:pStyle w:val="TableParagraph"/>
              <w:ind w:left="1041" w:right="996"/>
              <w:jc w:val="center"/>
              <w:rPr>
                <w:sz w:val="18"/>
              </w:rPr>
            </w:pPr>
            <w:r>
              <w:rPr>
                <w:sz w:val="18"/>
              </w:rPr>
              <w:t>主要排放口</w:t>
            </w:r>
          </w:p>
        </w:tc>
      </w:tr>
      <w:tr>
        <w:trPr>
          <w:trHeight w:val="311" w:hRule="atLeast"/>
        </w:trPr>
        <w:tc>
          <w:tcPr>
            <w:tcW w:w="1871" w:type="dxa"/>
            <w:vMerge/>
            <w:tcBorders>
              <w:top w:val="nil"/>
              <w:bottom w:val="single" w:sz="4" w:space="0" w:color="000000"/>
              <w:right w:val="single" w:sz="4" w:space="0" w:color="000000"/>
            </w:tcBorders>
          </w:tcPr>
          <w:p>
            <w:pPr>
              <w:rPr>
                <w:sz w:val="2"/>
                <w:szCs w:val="2"/>
              </w:rPr>
            </w:pPr>
          </w:p>
        </w:tc>
        <w:tc>
          <w:tcPr>
            <w:tcW w:w="3656" w:type="dxa"/>
            <w:tcBorders>
              <w:top w:val="single" w:sz="4" w:space="0" w:color="000000"/>
              <w:left w:val="single" w:sz="4" w:space="0" w:color="000000"/>
              <w:bottom w:val="single" w:sz="4" w:space="0" w:color="000000"/>
              <w:right w:val="single" w:sz="4" w:space="0" w:color="000000"/>
            </w:tcBorders>
          </w:tcPr>
          <w:p>
            <w:pPr>
              <w:pStyle w:val="TableParagraph"/>
              <w:spacing w:before="10"/>
              <w:ind w:left="118"/>
              <w:rPr>
                <w:sz w:val="18"/>
              </w:rPr>
            </w:pPr>
            <w:r>
              <w:rPr>
                <w:sz w:val="18"/>
              </w:rPr>
              <w:t>其他</w:t>
            </w:r>
          </w:p>
        </w:tc>
        <w:tc>
          <w:tcPr>
            <w:tcW w:w="2999" w:type="dxa"/>
            <w:tcBorders>
              <w:top w:val="single" w:sz="4" w:space="0" w:color="000000"/>
              <w:left w:val="single" w:sz="4" w:space="0" w:color="000000"/>
              <w:bottom w:val="single" w:sz="4" w:space="0" w:color="000000"/>
            </w:tcBorders>
          </w:tcPr>
          <w:p>
            <w:pPr>
              <w:pStyle w:val="TableParagraph"/>
              <w:spacing w:before="10"/>
              <w:ind w:left="1041" w:right="997"/>
              <w:jc w:val="center"/>
              <w:rPr>
                <w:sz w:val="18"/>
              </w:rPr>
            </w:pPr>
            <w:r>
              <w:rPr>
                <w:sz w:val="18"/>
              </w:rPr>
              <w:t>一般排放口</w:t>
            </w:r>
          </w:p>
        </w:tc>
      </w:tr>
      <w:tr>
        <w:trPr>
          <w:trHeight w:val="623" w:hRule="atLeast"/>
        </w:trPr>
        <w:tc>
          <w:tcPr>
            <w:tcW w:w="1871" w:type="dxa"/>
            <w:vMerge w:val="restart"/>
            <w:tcBorders>
              <w:top w:val="single" w:sz="4" w:space="0" w:color="000000"/>
              <w:bottom w:val="single" w:sz="4" w:space="0" w:color="000000"/>
              <w:right w:val="single" w:sz="4" w:space="0" w:color="000000"/>
            </w:tcBorders>
          </w:tcPr>
          <w:p>
            <w:pPr>
              <w:pStyle w:val="TableParagraph"/>
              <w:rPr>
                <w:sz w:val="25"/>
              </w:rPr>
            </w:pPr>
          </w:p>
          <w:p>
            <w:pPr>
              <w:pStyle w:val="TableParagraph"/>
              <w:ind w:left="575"/>
              <w:rPr>
                <w:sz w:val="18"/>
              </w:rPr>
            </w:pPr>
            <w:r>
              <w:rPr>
                <w:sz w:val="18"/>
              </w:rPr>
              <w:t>公用工程</w:t>
            </w:r>
          </w:p>
        </w:tc>
        <w:tc>
          <w:tcPr>
            <w:tcW w:w="3656"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0"/>
              <w:ind w:left="118" w:right="124" w:hanging="1"/>
              <w:rPr>
                <w:sz w:val="18"/>
              </w:rPr>
            </w:pPr>
            <w:r>
              <w:rPr>
                <w:sz w:val="18"/>
              </w:rPr>
              <w:t>出力 </w:t>
            </w:r>
            <w:r>
              <w:rPr>
                <w:rFonts w:ascii="Times New Roman" w:eastAsia="Times New Roman"/>
                <w:sz w:val="18"/>
              </w:rPr>
              <w:t>10t/h </w:t>
            </w:r>
            <w:r>
              <w:rPr>
                <w:sz w:val="18"/>
              </w:rPr>
              <w:t>及以上的燃料锅炉和燃气轮机组等</w:t>
            </w:r>
          </w:p>
        </w:tc>
        <w:tc>
          <w:tcPr>
            <w:tcW w:w="2999" w:type="dxa"/>
            <w:tcBorders>
              <w:top w:val="single" w:sz="4" w:space="0" w:color="000000"/>
              <w:left w:val="single" w:sz="4" w:space="0" w:color="000000"/>
              <w:bottom w:val="single" w:sz="4" w:space="0" w:color="000000"/>
            </w:tcBorders>
          </w:tcPr>
          <w:p>
            <w:pPr>
              <w:pStyle w:val="TableParagraph"/>
              <w:spacing w:before="9"/>
              <w:rPr>
                <w:sz w:val="12"/>
              </w:rPr>
            </w:pPr>
          </w:p>
          <w:p>
            <w:pPr>
              <w:pStyle w:val="TableParagraph"/>
              <w:ind w:left="1041" w:right="996"/>
              <w:jc w:val="center"/>
              <w:rPr>
                <w:sz w:val="18"/>
              </w:rPr>
            </w:pPr>
            <w:r>
              <w:rPr>
                <w:sz w:val="18"/>
              </w:rPr>
              <w:t>主要排放口</w:t>
            </w:r>
          </w:p>
        </w:tc>
      </w:tr>
      <w:tr>
        <w:trPr>
          <w:trHeight w:val="312" w:hRule="atLeast"/>
        </w:trPr>
        <w:tc>
          <w:tcPr>
            <w:tcW w:w="1871" w:type="dxa"/>
            <w:vMerge/>
            <w:tcBorders>
              <w:top w:val="nil"/>
              <w:bottom w:val="single" w:sz="4" w:space="0" w:color="000000"/>
              <w:right w:val="single" w:sz="4" w:space="0" w:color="000000"/>
            </w:tcBorders>
          </w:tcPr>
          <w:p>
            <w:pPr>
              <w:rPr>
                <w:sz w:val="2"/>
                <w:szCs w:val="2"/>
              </w:rPr>
            </w:pPr>
          </w:p>
        </w:tc>
        <w:tc>
          <w:tcPr>
            <w:tcW w:w="3656" w:type="dxa"/>
            <w:tcBorders>
              <w:top w:val="single" w:sz="4" w:space="0" w:color="000000"/>
              <w:left w:val="single" w:sz="4" w:space="0" w:color="000000"/>
              <w:bottom w:val="single" w:sz="4" w:space="0" w:color="000000"/>
              <w:right w:val="single" w:sz="4" w:space="0" w:color="000000"/>
            </w:tcBorders>
          </w:tcPr>
          <w:p>
            <w:pPr>
              <w:pStyle w:val="TableParagraph"/>
              <w:spacing w:before="11"/>
              <w:ind w:left="118"/>
              <w:rPr>
                <w:sz w:val="18"/>
              </w:rPr>
            </w:pPr>
            <w:r>
              <w:rPr>
                <w:sz w:val="18"/>
              </w:rPr>
              <w:t>火炬、放空管等</w:t>
            </w:r>
          </w:p>
        </w:tc>
        <w:tc>
          <w:tcPr>
            <w:tcW w:w="2999" w:type="dxa"/>
            <w:tcBorders>
              <w:top w:val="single" w:sz="4" w:space="0" w:color="000000"/>
              <w:left w:val="single" w:sz="4" w:space="0" w:color="000000"/>
              <w:bottom w:val="single" w:sz="4" w:space="0" w:color="000000"/>
            </w:tcBorders>
          </w:tcPr>
          <w:p>
            <w:pPr>
              <w:pStyle w:val="TableParagraph"/>
              <w:spacing w:before="11"/>
              <w:ind w:left="1041" w:right="997"/>
              <w:jc w:val="center"/>
              <w:rPr>
                <w:sz w:val="18"/>
              </w:rPr>
            </w:pPr>
            <w:r>
              <w:rPr>
                <w:sz w:val="18"/>
              </w:rPr>
              <w:t>其他排放口</w:t>
            </w:r>
          </w:p>
        </w:tc>
      </w:tr>
      <w:tr>
        <w:trPr>
          <w:trHeight w:val="311" w:hRule="atLeast"/>
        </w:trPr>
        <w:tc>
          <w:tcPr>
            <w:tcW w:w="1871" w:type="dxa"/>
            <w:tcBorders>
              <w:top w:val="single" w:sz="4" w:space="0" w:color="000000"/>
              <w:bottom w:val="single" w:sz="4" w:space="0" w:color="000000"/>
              <w:right w:val="single" w:sz="4" w:space="0" w:color="000000"/>
            </w:tcBorders>
          </w:tcPr>
          <w:p>
            <w:pPr>
              <w:pStyle w:val="TableParagraph"/>
              <w:spacing w:before="10"/>
              <w:ind w:left="375" w:right="356"/>
              <w:jc w:val="center"/>
              <w:rPr>
                <w:sz w:val="18"/>
              </w:rPr>
            </w:pPr>
            <w:r>
              <w:rPr>
                <w:sz w:val="18"/>
              </w:rPr>
              <w:t>辅助工程</w:t>
            </w:r>
          </w:p>
        </w:tc>
        <w:tc>
          <w:tcPr>
            <w:tcW w:w="3656" w:type="dxa"/>
            <w:tcBorders>
              <w:top w:val="single" w:sz="4" w:space="0" w:color="000000"/>
              <w:left w:val="single" w:sz="4" w:space="0" w:color="000000"/>
              <w:bottom w:val="single" w:sz="4" w:space="0" w:color="000000"/>
              <w:right w:val="single" w:sz="4" w:space="0" w:color="000000"/>
            </w:tcBorders>
          </w:tcPr>
          <w:p>
            <w:pPr>
              <w:pStyle w:val="TableParagraph"/>
              <w:spacing w:before="10"/>
              <w:ind w:left="118"/>
              <w:rPr>
                <w:sz w:val="18"/>
              </w:rPr>
            </w:pPr>
            <w:r>
              <w:rPr>
                <w:sz w:val="18"/>
              </w:rPr>
              <w:t>污水处理站</w:t>
            </w:r>
          </w:p>
        </w:tc>
        <w:tc>
          <w:tcPr>
            <w:tcW w:w="2999" w:type="dxa"/>
            <w:tcBorders>
              <w:top w:val="single" w:sz="4" w:space="0" w:color="000000"/>
              <w:left w:val="single" w:sz="4" w:space="0" w:color="000000"/>
              <w:bottom w:val="single" w:sz="4" w:space="0" w:color="000000"/>
            </w:tcBorders>
          </w:tcPr>
          <w:p>
            <w:pPr>
              <w:pStyle w:val="TableParagraph"/>
              <w:spacing w:before="10"/>
              <w:ind w:left="1041" w:right="997"/>
              <w:jc w:val="center"/>
              <w:rPr>
                <w:sz w:val="18"/>
              </w:rPr>
            </w:pPr>
            <w:r>
              <w:rPr>
                <w:sz w:val="18"/>
              </w:rPr>
              <w:t>一般排放口</w:t>
            </w:r>
          </w:p>
        </w:tc>
      </w:tr>
      <w:tr>
        <w:trPr>
          <w:trHeight w:val="623" w:hRule="atLeast"/>
        </w:trPr>
        <w:tc>
          <w:tcPr>
            <w:tcW w:w="1871" w:type="dxa"/>
            <w:tcBorders>
              <w:top w:val="single" w:sz="4" w:space="0" w:color="000000"/>
              <w:bottom w:val="single" w:sz="4" w:space="0" w:color="000000"/>
              <w:right w:val="single" w:sz="4" w:space="0" w:color="000000"/>
            </w:tcBorders>
          </w:tcPr>
          <w:p>
            <w:pPr>
              <w:pStyle w:val="TableParagraph"/>
              <w:spacing w:before="9"/>
              <w:rPr>
                <w:sz w:val="12"/>
              </w:rPr>
            </w:pPr>
          </w:p>
          <w:p>
            <w:pPr>
              <w:pStyle w:val="TableParagraph"/>
              <w:ind w:left="375" w:right="356"/>
              <w:jc w:val="center"/>
              <w:rPr>
                <w:sz w:val="18"/>
              </w:rPr>
            </w:pPr>
            <w:r>
              <w:rPr>
                <w:sz w:val="18"/>
              </w:rPr>
              <w:t>储运工程</w:t>
            </w:r>
          </w:p>
        </w:tc>
        <w:tc>
          <w:tcPr>
            <w:tcW w:w="3656" w:type="dxa"/>
            <w:tcBorders>
              <w:top w:val="single" w:sz="4" w:space="0" w:color="000000"/>
              <w:left w:val="single" w:sz="4" w:space="0" w:color="000000"/>
              <w:bottom w:val="single" w:sz="4" w:space="0" w:color="000000"/>
              <w:right w:val="single" w:sz="4" w:space="0" w:color="000000"/>
            </w:tcBorders>
          </w:tcPr>
          <w:p>
            <w:pPr>
              <w:pStyle w:val="TableParagraph"/>
              <w:spacing w:before="10"/>
              <w:ind w:left="118"/>
              <w:rPr>
                <w:sz w:val="18"/>
              </w:rPr>
            </w:pPr>
            <w:r>
              <w:rPr>
                <w:sz w:val="18"/>
              </w:rPr>
              <w:t>储罐、仓库、固体废物储存间、转运站等储</w:t>
            </w:r>
          </w:p>
          <w:p>
            <w:pPr>
              <w:pStyle w:val="TableParagraph"/>
              <w:spacing w:before="76"/>
              <w:ind w:left="118"/>
              <w:rPr>
                <w:sz w:val="18"/>
              </w:rPr>
            </w:pPr>
            <w:r>
              <w:rPr>
                <w:sz w:val="18"/>
              </w:rPr>
              <w:t>运设施</w:t>
            </w:r>
          </w:p>
        </w:tc>
        <w:tc>
          <w:tcPr>
            <w:tcW w:w="2999" w:type="dxa"/>
            <w:tcBorders>
              <w:top w:val="single" w:sz="4" w:space="0" w:color="000000"/>
              <w:left w:val="single" w:sz="4" w:space="0" w:color="000000"/>
              <w:bottom w:val="single" w:sz="4" w:space="0" w:color="000000"/>
            </w:tcBorders>
          </w:tcPr>
          <w:p>
            <w:pPr>
              <w:pStyle w:val="TableParagraph"/>
              <w:spacing w:before="9"/>
              <w:rPr>
                <w:sz w:val="12"/>
              </w:rPr>
            </w:pPr>
          </w:p>
          <w:p>
            <w:pPr>
              <w:pStyle w:val="TableParagraph"/>
              <w:ind w:left="1041" w:right="997"/>
              <w:jc w:val="center"/>
              <w:rPr>
                <w:sz w:val="18"/>
              </w:rPr>
            </w:pPr>
            <w:r>
              <w:rPr>
                <w:sz w:val="18"/>
              </w:rPr>
              <w:t>一般排放口</w:t>
            </w:r>
          </w:p>
        </w:tc>
      </w:tr>
      <w:tr>
        <w:trPr>
          <w:trHeight w:val="312" w:hRule="atLeast"/>
        </w:trPr>
        <w:tc>
          <w:tcPr>
            <w:tcW w:w="8526" w:type="dxa"/>
            <w:gridSpan w:val="3"/>
            <w:tcBorders>
              <w:top w:val="single" w:sz="4" w:space="0" w:color="000000"/>
              <w:bottom w:val="single" w:sz="4" w:space="0" w:color="000000"/>
            </w:tcBorders>
          </w:tcPr>
          <w:p>
            <w:pPr>
              <w:pStyle w:val="TableParagraph"/>
              <w:spacing w:before="11"/>
              <w:ind w:left="3794" w:right="3762"/>
              <w:jc w:val="center"/>
              <w:rPr>
                <w:sz w:val="18"/>
              </w:rPr>
            </w:pPr>
            <w:r>
              <w:rPr>
                <w:sz w:val="18"/>
              </w:rPr>
              <w:t>无组织排放</w:t>
            </w:r>
          </w:p>
        </w:tc>
      </w:tr>
      <w:tr>
        <w:trPr>
          <w:trHeight w:val="311" w:hRule="atLeast"/>
        </w:trPr>
        <w:tc>
          <w:tcPr>
            <w:tcW w:w="5527" w:type="dxa"/>
            <w:gridSpan w:val="2"/>
            <w:tcBorders>
              <w:top w:val="single" w:sz="4" w:space="0" w:color="000000"/>
              <w:right w:val="single" w:sz="4" w:space="0" w:color="000000"/>
            </w:tcBorders>
          </w:tcPr>
          <w:p>
            <w:pPr>
              <w:pStyle w:val="TableParagraph"/>
              <w:spacing w:before="10"/>
              <w:ind w:left="1321"/>
              <w:rPr>
                <w:sz w:val="18"/>
              </w:rPr>
            </w:pPr>
            <w:r>
              <w:rPr>
                <w:sz w:val="18"/>
              </w:rPr>
              <w:t>排污单位生产设施、生产单元或厂界</w:t>
            </w:r>
          </w:p>
        </w:tc>
        <w:tc>
          <w:tcPr>
            <w:tcW w:w="2999" w:type="dxa"/>
            <w:tcBorders>
              <w:top w:val="single" w:sz="4" w:space="0" w:color="000000"/>
              <w:left w:val="single" w:sz="4" w:space="0" w:color="000000"/>
            </w:tcBorders>
          </w:tcPr>
          <w:p>
            <w:pPr>
              <w:pStyle w:val="TableParagraph"/>
              <w:spacing w:before="10"/>
              <w:ind w:left="37"/>
              <w:jc w:val="center"/>
              <w:rPr>
                <w:sz w:val="18"/>
              </w:rPr>
            </w:pPr>
            <w:r>
              <w:rPr>
                <w:sz w:val="18"/>
              </w:rPr>
              <w:t>—</w:t>
            </w:r>
          </w:p>
        </w:tc>
      </w:tr>
    </w:tbl>
    <w:p>
      <w:pPr>
        <w:pStyle w:val="BodyText"/>
        <w:rPr>
          <w:sz w:val="18"/>
        </w:rPr>
      </w:pPr>
    </w:p>
    <w:p>
      <w:pPr>
        <w:pStyle w:val="BodyText"/>
        <w:spacing w:before="11"/>
        <w:rPr>
          <w:sz w:val="18"/>
        </w:rPr>
      </w:pPr>
    </w:p>
    <w:p>
      <w:pPr>
        <w:pStyle w:val="ListParagraph"/>
        <w:numPr>
          <w:ilvl w:val="2"/>
          <w:numId w:val="5"/>
        </w:numPr>
        <w:tabs>
          <w:tab w:pos="1487" w:val="left" w:leader="none"/>
          <w:tab w:pos="1488" w:val="left" w:leader="none"/>
        </w:tabs>
        <w:spacing w:line="240" w:lineRule="auto" w:before="1" w:after="0"/>
        <w:ind w:left="1487" w:right="0" w:hanging="630"/>
        <w:jc w:val="left"/>
        <w:rPr>
          <w:sz w:val="21"/>
        </w:rPr>
      </w:pPr>
      <w:r>
        <w:rPr>
          <w:sz w:val="21"/>
        </w:rPr>
        <w:t>废水</w:t>
      </w:r>
    </w:p>
    <w:p>
      <w:pPr>
        <w:pStyle w:val="ListParagraph"/>
        <w:numPr>
          <w:ilvl w:val="3"/>
          <w:numId w:val="5"/>
        </w:numPr>
        <w:tabs>
          <w:tab w:pos="1644" w:val="left" w:leader="none"/>
          <w:tab w:pos="1645" w:val="left" w:leader="none"/>
        </w:tabs>
        <w:spacing w:line="240" w:lineRule="auto" w:before="158" w:after="0"/>
        <w:ind w:left="1644" w:right="0" w:hanging="787"/>
        <w:jc w:val="left"/>
        <w:rPr>
          <w:sz w:val="21"/>
        </w:rPr>
      </w:pPr>
      <w:r>
        <w:rPr>
          <w:sz w:val="21"/>
        </w:rPr>
        <w:t>废水类别、污染物种类、排放方式及污染治理设施</w:t>
      </w:r>
    </w:p>
    <w:p>
      <w:pPr>
        <w:pStyle w:val="BodyText"/>
        <w:spacing w:line="314" w:lineRule="auto" w:before="77"/>
        <w:ind w:left="857" w:right="731" w:firstLine="420"/>
      </w:pPr>
      <w:r>
        <w:rPr>
          <w:spacing w:val="-2"/>
        </w:rPr>
        <w:t>废水类别分为对应工艺</w:t>
      </w:r>
      <w:r>
        <w:rPr/>
        <w:t>（工序</w:t>
      </w:r>
      <w:r>
        <w:rPr>
          <w:spacing w:val="-15"/>
        </w:rPr>
        <w:t>）</w:t>
      </w:r>
      <w:r>
        <w:rPr>
          <w:spacing w:val="-7"/>
        </w:rPr>
        <w:t>的生产废水、综合废水、生活污水、初期雨水、循环冷却水等。</w:t>
      </w:r>
    </w:p>
    <w:p>
      <w:pPr>
        <w:pStyle w:val="BodyText"/>
        <w:spacing w:line="314" w:lineRule="auto" w:before="19"/>
        <w:ind w:left="1277" w:right="1064"/>
      </w:pPr>
      <w:r>
        <w:rPr/>
        <w:t>污染物种类为排放标准中的各污染物项目，依据国家和地方污染物排放标准确定。排放方式分为间接排放、直接排放和不外排三种方式。</w:t>
      </w:r>
    </w:p>
    <w:p>
      <w:pPr>
        <w:pStyle w:val="BodyText"/>
        <w:spacing w:line="314" w:lineRule="auto" w:before="19"/>
        <w:ind w:left="857" w:right="732" w:firstLine="420"/>
      </w:pPr>
      <w:r>
        <w:rPr>
          <w:spacing w:val="-6"/>
        </w:rPr>
        <w:t>污染治理设施包括设施编号、名称、工艺、是否为可行技术，污染治理设施应与废水类别相对应。</w:t>
      </w:r>
    </w:p>
    <w:p>
      <w:pPr>
        <w:pStyle w:val="BodyText"/>
        <w:spacing w:line="314" w:lineRule="auto" w:before="19"/>
        <w:ind w:left="857" w:right="644" w:firstLine="420"/>
      </w:pPr>
      <w:r>
        <w:rPr/>
        <w:t>废水污染治理设施名称包括工艺（工序）的生产废水预处理设施、综合废水处理设施、生活污水处理设施、其他。</w:t>
      </w:r>
    </w:p>
    <w:p>
      <w:pPr>
        <w:pStyle w:val="BodyText"/>
        <w:spacing w:before="19"/>
        <w:ind w:left="1277"/>
      </w:pPr>
      <w:r>
        <w:rPr/>
        <w:t>废水污染治理工艺分为一级处理（过滤、沉淀、气浮、其他），二级处理（</w:t>
      </w:r>
      <w:r>
        <w:rPr>
          <w:rFonts w:ascii="Times New Roman" w:eastAsia="Times New Roman"/>
        </w:rPr>
        <w:t>A/O</w:t>
      </w:r>
      <w:r>
        <w:rPr/>
        <w:t>、</w:t>
      </w:r>
      <w:r>
        <w:rPr>
          <w:rFonts w:ascii="Times New Roman" w:eastAsia="Times New Roman"/>
        </w:rPr>
        <w:t>A</w:t>
      </w:r>
      <w:r>
        <w:rPr>
          <w:rFonts w:ascii="Times New Roman" w:eastAsia="Times New Roman"/>
          <w:position w:val="8"/>
          <w:sz w:val="14"/>
        </w:rPr>
        <w:t>2</w:t>
      </w:r>
      <w:r>
        <w:rPr>
          <w:rFonts w:ascii="Times New Roman" w:eastAsia="Times New Roman"/>
        </w:rPr>
        <w:t>/O</w:t>
      </w:r>
      <w:r>
        <w:rPr/>
        <w:t>、</w:t>
      </w:r>
    </w:p>
    <w:p>
      <w:pPr>
        <w:pStyle w:val="BodyText"/>
        <w:spacing w:line="297" w:lineRule="auto" w:before="69"/>
        <w:ind w:left="857" w:right="733"/>
      </w:pPr>
      <w:r>
        <w:rPr>
          <w:rFonts w:ascii="Times New Roman" w:eastAsia="Times New Roman"/>
        </w:rPr>
        <w:t>SBR</w:t>
      </w:r>
      <w:r>
        <w:rPr/>
        <w:t>、活性污泥法、生物接触氧化、其他）、深度处理（超滤</w:t>
      </w:r>
      <w:r>
        <w:rPr>
          <w:rFonts w:ascii="Times New Roman" w:eastAsia="Times New Roman"/>
        </w:rPr>
        <w:t>/</w:t>
      </w:r>
      <w:r>
        <w:rPr/>
        <w:t>纳滤、反渗透、吸附过滤、蒸发结晶、其他）、其他。</w:t>
      </w:r>
    </w:p>
    <w:p>
      <w:pPr>
        <w:pStyle w:val="ListParagraph"/>
        <w:numPr>
          <w:ilvl w:val="3"/>
          <w:numId w:val="5"/>
        </w:numPr>
        <w:tabs>
          <w:tab w:pos="1644" w:val="left" w:leader="none"/>
          <w:tab w:pos="1645" w:val="left" w:leader="none"/>
        </w:tabs>
        <w:spacing w:line="269" w:lineRule="exact" w:before="0" w:after="0"/>
        <w:ind w:left="1644" w:right="0" w:hanging="787"/>
        <w:jc w:val="left"/>
        <w:rPr>
          <w:sz w:val="21"/>
        </w:rPr>
      </w:pPr>
      <w:r>
        <w:rPr>
          <w:sz w:val="21"/>
        </w:rPr>
        <w:t>废水排放去向及排放规律</w:t>
      </w:r>
    </w:p>
    <w:p>
      <w:pPr>
        <w:pStyle w:val="BodyText"/>
        <w:spacing w:before="77"/>
        <w:ind w:left="1277"/>
      </w:pPr>
      <w:r>
        <w:rPr/>
        <w:t>排污单位应明确废水排放去向及排放规律。</w:t>
      </w:r>
    </w:p>
    <w:p>
      <w:pPr>
        <w:pStyle w:val="BodyText"/>
        <w:spacing w:line="314" w:lineRule="auto" w:before="84"/>
        <w:ind w:left="857" w:right="626" w:firstLine="420"/>
      </w:pPr>
      <w:r>
        <w:rPr/>
        <w:t>废水排放去向包括：不外排；排至厂内综合污水处理站；直接进入海域；直接进入江、</w:t>
      </w:r>
      <w:r>
        <w:rPr>
          <w:spacing w:val="-13"/>
        </w:rPr>
        <w:t>湖、库等水环境；进入城市下水道</w:t>
      </w:r>
      <w:r>
        <w:rPr/>
        <w:t>（</w:t>
      </w:r>
      <w:r>
        <w:rPr>
          <w:spacing w:val="-13"/>
        </w:rPr>
        <w:t>再入江河、湖、库</w:t>
      </w:r>
      <w:r>
        <w:rPr>
          <w:spacing w:val="-45"/>
        </w:rPr>
        <w:t>）；</w:t>
      </w:r>
      <w:r>
        <w:rPr>
          <w:spacing w:val="-7"/>
        </w:rPr>
        <w:t>进入城市下水道</w:t>
      </w:r>
      <w:r>
        <w:rPr/>
        <w:t>（再入沿海海域</w:t>
      </w:r>
      <w:r>
        <w:rPr>
          <w:spacing w:val="-23"/>
        </w:rPr>
        <w:t>）； </w:t>
      </w:r>
      <w:r>
        <w:rPr>
          <w:spacing w:val="-6"/>
        </w:rPr>
        <w:t>进入城市污水处理厂；进入其他单位；进入工业废水集中处理厂；其他。对于工艺、工序产</w:t>
      </w:r>
      <w:r>
        <w:rPr>
          <w:spacing w:val="-12"/>
        </w:rPr>
        <w:t>生的废水，“不外排”指全部在工序内部循环使用，“排至厂内综合污水处理站”指工序废</w:t>
      </w:r>
      <w:r>
        <w:rPr>
          <w:spacing w:val="-16"/>
        </w:rPr>
        <w:t>水经处理后排至综合污水处理站，对于综合污水处理站，“不外排”指全厂废水经处理后全部回用不向环境排放。</w:t>
      </w:r>
    </w:p>
    <w:p>
      <w:pPr>
        <w:pStyle w:val="BodyText"/>
        <w:spacing w:line="314" w:lineRule="auto" w:before="19"/>
        <w:ind w:left="857" w:right="626" w:firstLine="420"/>
        <w:jc w:val="both"/>
      </w:pPr>
      <w:r>
        <w:rPr>
          <w:spacing w:val="-6"/>
        </w:rPr>
        <w:t>排放规律包括连续排放，流量稳定；连续排放，流量不稳定，但有周期性规律；连续排</w:t>
      </w:r>
      <w:r>
        <w:rPr>
          <w:spacing w:val="-11"/>
        </w:rPr>
        <w:t>放，流量不稳定，但有规律，且不属于周期性规律；连续排放，流量不稳定，属于冲击型排</w:t>
      </w:r>
      <w:r>
        <w:rPr>
          <w:spacing w:val="-15"/>
        </w:rPr>
        <w:t>放；连续排放，流量不稳定且无规律，但不属于冲击型排放；间断排放，排放期间流量稳定；</w:t>
      </w:r>
    </w:p>
    <w:p>
      <w:pPr>
        <w:pStyle w:val="BodyText"/>
        <w:rPr>
          <w:sz w:val="20"/>
        </w:rPr>
      </w:pPr>
    </w:p>
    <w:p>
      <w:pPr>
        <w:pStyle w:val="BodyText"/>
        <w:spacing w:before="1"/>
        <w:rPr>
          <w:sz w:val="15"/>
        </w:rPr>
      </w:pPr>
    </w:p>
    <w:p>
      <w:pPr>
        <w:spacing w:before="14"/>
        <w:ind w:left="857" w:right="0" w:firstLine="0"/>
        <w:jc w:val="left"/>
        <w:rPr>
          <w:sz w:val="28"/>
        </w:rPr>
      </w:pPr>
      <w:r>
        <w:rPr>
          <w:sz w:val="28"/>
        </w:rPr>
        <w:t>— </w:t>
      </w:r>
      <w:r>
        <w:rPr>
          <w:sz w:val="26"/>
        </w:rPr>
        <w:t>6 </w:t>
      </w:r>
      <w:r>
        <w:rPr>
          <w:sz w:val="28"/>
        </w:rPr>
        <w:t>—</w:t>
      </w:r>
    </w:p>
    <w:p>
      <w:pPr>
        <w:spacing w:after="0"/>
        <w:jc w:val="left"/>
        <w:rPr>
          <w:sz w:val="28"/>
        </w:rPr>
        <w:sectPr>
          <w:pgSz w:w="11910" w:h="16840"/>
          <w:pgMar w:top="1420" w:bottom="280" w:left="940" w:right="1060"/>
        </w:sectPr>
      </w:pPr>
    </w:p>
    <w:p>
      <w:pPr>
        <w:pStyle w:val="BodyText"/>
        <w:spacing w:line="314" w:lineRule="auto" w:before="22"/>
        <w:ind w:left="857" w:right="733"/>
        <w:jc w:val="both"/>
      </w:pPr>
      <w:r>
        <w:rPr>
          <w:spacing w:val="-8"/>
        </w:rPr>
        <w:t>间断排放，排放期间流量不稳定，但有周期性规律；间断排放，排放期间流量不稳定，但有</w:t>
      </w:r>
      <w:r>
        <w:rPr>
          <w:spacing w:val="-10"/>
        </w:rPr>
        <w:t>规律，且不属于非周期性规律；间断排放，排放期间流量不稳定，属于冲击型排放；间断排放，排放期间流量不稳定且无规律，但不属于冲击型排放。</w:t>
      </w:r>
    </w:p>
    <w:p>
      <w:pPr>
        <w:pStyle w:val="ListParagraph"/>
        <w:numPr>
          <w:ilvl w:val="3"/>
          <w:numId w:val="5"/>
        </w:numPr>
        <w:tabs>
          <w:tab w:pos="1644" w:val="left" w:leader="none"/>
          <w:tab w:pos="1645" w:val="left" w:leader="none"/>
        </w:tabs>
        <w:spacing w:line="254" w:lineRule="exact" w:before="0" w:after="0"/>
        <w:ind w:left="1644" w:right="0" w:hanging="787"/>
        <w:jc w:val="left"/>
        <w:rPr>
          <w:sz w:val="21"/>
        </w:rPr>
      </w:pPr>
      <w:r>
        <w:rPr>
          <w:sz w:val="21"/>
        </w:rPr>
        <w:t>污染治理设施、排放口编号</w:t>
      </w:r>
    </w:p>
    <w:p>
      <w:pPr>
        <w:pStyle w:val="BodyText"/>
        <w:spacing w:line="297" w:lineRule="auto" w:before="78"/>
        <w:ind w:left="857" w:right="732" w:firstLine="420"/>
        <w:jc w:val="both"/>
      </w:pPr>
      <w:r>
        <w:rPr/>
        <w:t>污染治理设施编号填写排污单位内部编号，若排污单位无内部编号，则根据 </w:t>
      </w:r>
      <w:r>
        <w:rPr>
          <w:rFonts w:ascii="Times New Roman" w:eastAsia="Times New Roman"/>
        </w:rPr>
        <w:t>HJ 608 </w:t>
      </w:r>
      <w:r>
        <w:rPr/>
        <w:t>进行编号并填报。</w:t>
      </w:r>
    </w:p>
    <w:p>
      <w:pPr>
        <w:pStyle w:val="BodyText"/>
        <w:spacing w:before="34"/>
        <w:ind w:left="1277"/>
      </w:pPr>
      <w:r>
        <w:rPr/>
        <w:t>排放口编号可填写地方环境保护主管部门现有编号，或根据 </w:t>
      </w:r>
      <w:r>
        <w:rPr>
          <w:rFonts w:ascii="Times New Roman" w:eastAsia="Times New Roman"/>
        </w:rPr>
        <w:t>HJ 608 </w:t>
      </w:r>
      <w:r>
        <w:rPr/>
        <w:t>进行编号并填写。</w:t>
      </w:r>
    </w:p>
    <w:p>
      <w:pPr>
        <w:pStyle w:val="ListParagraph"/>
        <w:numPr>
          <w:ilvl w:val="3"/>
          <w:numId w:val="5"/>
        </w:numPr>
        <w:tabs>
          <w:tab w:pos="1644" w:val="left" w:leader="none"/>
          <w:tab w:pos="1645" w:val="left" w:leader="none"/>
        </w:tabs>
        <w:spacing w:line="240" w:lineRule="auto" w:before="12" w:after="0"/>
        <w:ind w:left="1644" w:right="0" w:hanging="787"/>
        <w:jc w:val="left"/>
        <w:rPr>
          <w:sz w:val="21"/>
        </w:rPr>
      </w:pPr>
      <w:r>
        <w:rPr>
          <w:sz w:val="21"/>
        </w:rPr>
        <w:t>排放口设置要求</w:t>
      </w:r>
    </w:p>
    <w:p>
      <w:pPr>
        <w:pStyle w:val="BodyText"/>
        <w:spacing w:line="304" w:lineRule="auto" w:before="77"/>
        <w:ind w:left="857" w:right="732" w:firstLine="420"/>
        <w:jc w:val="both"/>
      </w:pPr>
      <w:r>
        <w:rPr/>
        <w:t>根据《排污口规范化整治技术要求（试行）》（国家环保局 环监〔</w:t>
      </w:r>
      <w:r>
        <w:rPr>
          <w:rFonts w:ascii="Times New Roman" w:eastAsia="Times New Roman"/>
        </w:rPr>
        <w:t>1996</w:t>
      </w:r>
      <w:r>
        <w:rPr/>
        <w:t>〕</w:t>
      </w:r>
      <w:r>
        <w:rPr>
          <w:rFonts w:ascii="Times New Roman" w:eastAsia="Times New Roman"/>
        </w:rPr>
        <w:t>470 </w:t>
      </w:r>
      <w:r>
        <w:rPr/>
        <w:t>号）， </w:t>
      </w:r>
      <w:r>
        <w:rPr>
          <w:spacing w:val="-3"/>
        </w:rPr>
        <w:t>以及排污单位执行的污染物排放标准中有关排放口规范化设置的规定，填报排放口设置是否符合规范化要求。</w:t>
      </w:r>
    </w:p>
    <w:p>
      <w:pPr>
        <w:pStyle w:val="ListParagraph"/>
        <w:numPr>
          <w:ilvl w:val="3"/>
          <w:numId w:val="5"/>
        </w:numPr>
        <w:tabs>
          <w:tab w:pos="1644" w:val="left" w:leader="none"/>
          <w:tab w:pos="1645" w:val="left" w:leader="none"/>
        </w:tabs>
        <w:spacing w:line="263" w:lineRule="exact" w:before="0" w:after="0"/>
        <w:ind w:left="1644" w:right="0" w:hanging="787"/>
        <w:jc w:val="left"/>
        <w:rPr>
          <w:sz w:val="21"/>
        </w:rPr>
      </w:pPr>
      <w:r>
        <w:rPr>
          <w:sz w:val="21"/>
        </w:rPr>
        <w:t>排放口类型</w:t>
      </w:r>
    </w:p>
    <w:p>
      <w:pPr>
        <w:pStyle w:val="BodyText"/>
        <w:spacing w:line="314" w:lineRule="auto" w:before="78"/>
        <w:ind w:left="857" w:right="644" w:firstLine="420"/>
      </w:pPr>
      <w:r>
        <w:rPr/>
        <w:t>根据排污单位废水排放特点，废水排放口包括车间或生产设施排放口、废水总排放口。原则上涉及排放第一类污染物的车间或生产设施排放口以及纳入水环境重点排污单位名录 中的排污单位废水总排放口为主要排放口，其他为一般排放口。</w:t>
      </w:r>
    </w:p>
    <w:p>
      <w:pPr>
        <w:pStyle w:val="BodyText"/>
        <w:tabs>
          <w:tab w:pos="1330" w:val="left" w:leader="none"/>
        </w:tabs>
        <w:spacing w:before="120"/>
        <w:ind w:left="857"/>
      </w:pPr>
      <w:r>
        <w:rPr>
          <w:rFonts w:ascii="Times New Roman" w:eastAsia="Times New Roman"/>
        </w:rPr>
        <w:t>4.6</w:t>
        <w:tab/>
      </w:r>
      <w:r>
        <w:rPr/>
        <w:t>其他要求</w:t>
      </w:r>
    </w:p>
    <w:p>
      <w:pPr>
        <w:pStyle w:val="BodyText"/>
        <w:spacing w:before="11"/>
        <w:rPr>
          <w:sz w:val="17"/>
        </w:rPr>
      </w:pPr>
    </w:p>
    <w:p>
      <w:pPr>
        <w:pStyle w:val="BodyText"/>
        <w:spacing w:line="314" w:lineRule="auto"/>
        <w:ind w:left="1277" w:right="626"/>
      </w:pPr>
      <w:r>
        <w:rPr>
          <w:spacing w:val="-6"/>
        </w:rPr>
        <w:t>排污单位基本情况还应包括生产工艺流程图</w:t>
      </w:r>
      <w:r>
        <w:rPr/>
        <w:t>（包括全厂及各工序</w:t>
      </w:r>
      <w:r>
        <w:rPr>
          <w:spacing w:val="-96"/>
        </w:rPr>
        <w:t>）</w:t>
      </w:r>
      <w:r>
        <w:rPr/>
        <w:t>和厂区总平面布置图。</w:t>
      </w:r>
      <w:r>
        <w:rPr>
          <w:spacing w:val="-2"/>
        </w:rPr>
        <w:t>生产工艺流程图应至少包括主要生产设施</w:t>
      </w:r>
      <w:r>
        <w:rPr/>
        <w:t>（设备</w:t>
      </w:r>
      <w:r>
        <w:rPr>
          <w:spacing w:val="-22"/>
        </w:rPr>
        <w:t>）</w:t>
      </w:r>
      <w:r>
        <w:rPr>
          <w:spacing w:val="-7"/>
        </w:rPr>
        <w:t>、主要原辅材料及燃料的流向、生产</w:t>
      </w:r>
    </w:p>
    <w:p>
      <w:pPr>
        <w:pStyle w:val="BodyText"/>
        <w:spacing w:before="19"/>
        <w:ind w:left="857"/>
      </w:pPr>
      <w:r>
        <w:rPr/>
        <w:t>工艺流程等内容。</w:t>
      </w:r>
    </w:p>
    <w:p>
      <w:pPr>
        <w:pStyle w:val="BodyText"/>
        <w:spacing w:line="314" w:lineRule="auto" w:before="84"/>
        <w:ind w:left="857" w:right="731" w:firstLine="420"/>
        <w:jc w:val="both"/>
      </w:pPr>
      <w:r>
        <w:rPr>
          <w:spacing w:val="-5"/>
        </w:rPr>
        <w:t>厂区总平面布置图应至少包括主体设施、公辅设施、全厂污水处理站等，同时注明厂区雨水和污水排放口位置。</w:t>
      </w:r>
    </w:p>
    <w:p>
      <w:pPr>
        <w:pStyle w:val="BodyText"/>
      </w:pPr>
    </w:p>
    <w:p>
      <w:pPr>
        <w:pStyle w:val="ListParagraph"/>
        <w:numPr>
          <w:ilvl w:val="0"/>
          <w:numId w:val="4"/>
        </w:numPr>
        <w:tabs>
          <w:tab w:pos="1171" w:val="left" w:leader="none"/>
          <w:tab w:pos="1172" w:val="left" w:leader="none"/>
        </w:tabs>
        <w:spacing w:line="240" w:lineRule="auto" w:before="0" w:after="0"/>
        <w:ind w:left="1171" w:right="0" w:hanging="314"/>
        <w:jc w:val="left"/>
        <w:rPr>
          <w:rFonts w:ascii="Times New Roman" w:eastAsia="Times New Roman"/>
          <w:sz w:val="21"/>
        </w:rPr>
      </w:pPr>
      <w:r>
        <w:rPr>
          <w:sz w:val="21"/>
        </w:rPr>
        <w:t>产排污环节对应排放口及许可排放限值确定方法</w:t>
      </w:r>
    </w:p>
    <w:p>
      <w:pPr>
        <w:pStyle w:val="BodyText"/>
        <w:spacing w:before="5"/>
        <w:rPr>
          <w:sz w:val="25"/>
        </w:rPr>
      </w:pPr>
    </w:p>
    <w:p>
      <w:pPr>
        <w:pStyle w:val="ListParagraph"/>
        <w:numPr>
          <w:ilvl w:val="1"/>
          <w:numId w:val="6"/>
        </w:numPr>
        <w:tabs>
          <w:tab w:pos="1330" w:val="left" w:leader="none"/>
          <w:tab w:pos="1331" w:val="left" w:leader="none"/>
        </w:tabs>
        <w:spacing w:line="240" w:lineRule="auto" w:before="0" w:after="0"/>
        <w:ind w:left="1330" w:right="0" w:hanging="473"/>
        <w:jc w:val="left"/>
        <w:rPr>
          <w:sz w:val="21"/>
        </w:rPr>
      </w:pPr>
      <w:r>
        <w:rPr>
          <w:sz w:val="21"/>
        </w:rPr>
        <w:t>产排污环节对应排放口</w:t>
      </w:r>
    </w:p>
    <w:p>
      <w:pPr>
        <w:pStyle w:val="ListParagraph"/>
        <w:numPr>
          <w:ilvl w:val="2"/>
          <w:numId w:val="6"/>
        </w:numPr>
        <w:tabs>
          <w:tab w:pos="1487" w:val="left" w:leader="none"/>
          <w:tab w:pos="1488" w:val="left" w:leader="none"/>
        </w:tabs>
        <w:spacing w:line="240" w:lineRule="auto" w:before="156" w:after="0"/>
        <w:ind w:left="1487" w:right="0" w:hanging="630"/>
        <w:jc w:val="left"/>
        <w:rPr>
          <w:sz w:val="21"/>
        </w:rPr>
      </w:pPr>
      <w:r>
        <w:rPr>
          <w:sz w:val="21"/>
        </w:rPr>
        <w:t>废气</w:t>
      </w:r>
    </w:p>
    <w:p>
      <w:pPr>
        <w:pStyle w:val="BodyText"/>
        <w:spacing w:before="5"/>
        <w:rPr>
          <w:sz w:val="16"/>
        </w:rPr>
      </w:pPr>
    </w:p>
    <w:p>
      <w:pPr>
        <w:pStyle w:val="BodyText"/>
        <w:spacing w:line="304" w:lineRule="auto"/>
        <w:ind w:left="857" w:right="731" w:firstLine="420"/>
        <w:jc w:val="both"/>
      </w:pPr>
      <w:r>
        <w:rPr>
          <w:spacing w:val="-5"/>
        </w:rPr>
        <w:t>废气排放口应填报排放口地理坐标、排气筒高度、排气筒出口内径、国家和地方污染物</w:t>
      </w:r>
      <w:r>
        <w:rPr>
          <w:spacing w:val="-9"/>
        </w:rPr>
        <w:t>排放标准及承诺更加严格排放限值，其余项为依据本标准第 </w:t>
      </w:r>
      <w:r>
        <w:rPr>
          <w:rFonts w:ascii="Times New Roman" w:eastAsia="Times New Roman"/>
        </w:rPr>
        <w:t>4.5 </w:t>
      </w:r>
      <w:r>
        <w:rPr/>
        <w:t>部分填报的产排污环节及排放口信息，信息平台系统自动生成。</w:t>
      </w:r>
    </w:p>
    <w:p>
      <w:pPr>
        <w:pStyle w:val="ListParagraph"/>
        <w:numPr>
          <w:ilvl w:val="2"/>
          <w:numId w:val="6"/>
        </w:numPr>
        <w:tabs>
          <w:tab w:pos="1487" w:val="left" w:leader="none"/>
          <w:tab w:pos="1488" w:val="left" w:leader="none"/>
        </w:tabs>
        <w:spacing w:line="240" w:lineRule="auto" w:before="107" w:after="0"/>
        <w:ind w:left="1487" w:right="0" w:hanging="630"/>
        <w:jc w:val="left"/>
        <w:rPr>
          <w:sz w:val="21"/>
        </w:rPr>
      </w:pPr>
      <w:r>
        <w:rPr>
          <w:sz w:val="21"/>
        </w:rPr>
        <w:t>废水</w:t>
      </w:r>
    </w:p>
    <w:p>
      <w:pPr>
        <w:pStyle w:val="BodyText"/>
        <w:spacing w:before="4"/>
        <w:rPr>
          <w:sz w:val="16"/>
        </w:rPr>
      </w:pPr>
    </w:p>
    <w:p>
      <w:pPr>
        <w:pStyle w:val="BodyText"/>
        <w:spacing w:line="312" w:lineRule="auto"/>
        <w:ind w:left="857" w:right="731" w:firstLine="420"/>
        <w:jc w:val="both"/>
      </w:pPr>
      <w:r>
        <w:rPr>
          <w:spacing w:val="-5"/>
        </w:rPr>
        <w:t>废水直接排放口应填报排放口地理坐标、间歇排放时段、受纳自然水体信息、汇入受纳</w:t>
      </w:r>
      <w:r>
        <w:rPr>
          <w:spacing w:val="-9"/>
        </w:rPr>
        <w:t>自然水体处地理坐标及执行的国家和地方污染物排放标准，废水间接排放口应填报排放口地</w:t>
      </w:r>
      <w:r>
        <w:rPr>
          <w:spacing w:val="-11"/>
        </w:rPr>
        <w:t>理坐标、间歇排放时段、受纳污水处理厂名称及执行的国家和地方污染物排放标准。废水向</w:t>
      </w:r>
      <w:r>
        <w:rPr>
          <w:spacing w:val="-12"/>
        </w:rPr>
        <w:t>海洋排放的，还应说明岸边排放或深海排放。深海排放的，还应说明排污口的深度、与岸线直线距离。其余项为依据本标准第 </w:t>
      </w:r>
      <w:r>
        <w:rPr>
          <w:rFonts w:ascii="Times New Roman" w:eastAsia="Times New Roman"/>
        </w:rPr>
        <w:t>4.5 </w:t>
      </w:r>
      <w:r>
        <w:rPr>
          <w:spacing w:val="-2"/>
        </w:rPr>
        <w:t>部分填报的产排污环节及排放口信息，信息平台系统自动生成。</w:t>
      </w:r>
    </w:p>
    <w:p>
      <w:pPr>
        <w:pStyle w:val="BodyText"/>
        <w:rPr>
          <w:sz w:val="20"/>
        </w:rPr>
      </w:pPr>
    </w:p>
    <w:p>
      <w:pPr>
        <w:pStyle w:val="BodyText"/>
        <w:rPr>
          <w:sz w:val="20"/>
        </w:rPr>
      </w:pPr>
    </w:p>
    <w:p>
      <w:pPr>
        <w:pStyle w:val="BodyText"/>
        <w:spacing w:before="12"/>
        <w:rPr>
          <w:sz w:val="18"/>
        </w:rPr>
      </w:pPr>
    </w:p>
    <w:p>
      <w:pPr>
        <w:spacing w:before="13"/>
        <w:ind w:left="0" w:right="733" w:firstLine="0"/>
        <w:jc w:val="right"/>
        <w:rPr>
          <w:sz w:val="28"/>
        </w:rPr>
      </w:pPr>
      <w:r>
        <w:rPr>
          <w:sz w:val="28"/>
        </w:rPr>
        <w:t>— </w:t>
      </w:r>
      <w:r>
        <w:rPr>
          <w:sz w:val="26"/>
        </w:rPr>
        <w:t>7 </w:t>
      </w:r>
      <w:r>
        <w:rPr>
          <w:sz w:val="28"/>
        </w:rPr>
        <w:t>—</w:t>
      </w:r>
    </w:p>
    <w:p>
      <w:pPr>
        <w:spacing w:after="0"/>
        <w:jc w:val="right"/>
        <w:rPr>
          <w:sz w:val="28"/>
        </w:rPr>
        <w:sectPr>
          <w:pgSz w:w="11910" w:h="16840"/>
          <w:pgMar w:top="1460" w:bottom="280" w:left="940" w:right="1060"/>
        </w:sectPr>
      </w:pPr>
    </w:p>
    <w:p>
      <w:pPr>
        <w:pStyle w:val="ListParagraph"/>
        <w:numPr>
          <w:ilvl w:val="1"/>
          <w:numId w:val="7"/>
        </w:numPr>
        <w:tabs>
          <w:tab w:pos="1330" w:val="left" w:leader="none"/>
          <w:tab w:pos="1331" w:val="left" w:leader="none"/>
        </w:tabs>
        <w:spacing w:line="240" w:lineRule="auto" w:before="26" w:after="0"/>
        <w:ind w:left="1330" w:right="0" w:hanging="473"/>
        <w:jc w:val="left"/>
        <w:rPr>
          <w:sz w:val="21"/>
        </w:rPr>
      </w:pPr>
      <w:r>
        <w:rPr>
          <w:sz w:val="21"/>
        </w:rPr>
        <w:t>许可排放限值</w:t>
      </w:r>
    </w:p>
    <w:p>
      <w:pPr>
        <w:pStyle w:val="ListParagraph"/>
        <w:numPr>
          <w:ilvl w:val="2"/>
          <w:numId w:val="7"/>
        </w:numPr>
        <w:tabs>
          <w:tab w:pos="1487" w:val="left" w:leader="none"/>
          <w:tab w:pos="1488" w:val="left" w:leader="none"/>
        </w:tabs>
        <w:spacing w:line="240" w:lineRule="auto" w:before="156" w:after="0"/>
        <w:ind w:left="1487" w:right="0" w:hanging="630"/>
        <w:jc w:val="left"/>
        <w:rPr>
          <w:sz w:val="21"/>
        </w:rPr>
      </w:pPr>
      <w:r>
        <w:rPr>
          <w:sz w:val="21"/>
        </w:rPr>
        <w:t>一般原则</w:t>
      </w:r>
    </w:p>
    <w:p>
      <w:pPr>
        <w:pStyle w:val="BodyText"/>
        <w:spacing w:before="4"/>
        <w:rPr>
          <w:sz w:val="16"/>
        </w:rPr>
      </w:pPr>
    </w:p>
    <w:p>
      <w:pPr>
        <w:pStyle w:val="BodyText"/>
        <w:spacing w:line="304" w:lineRule="auto"/>
        <w:ind w:left="857" w:right="644" w:firstLine="420"/>
        <w:jc w:val="both"/>
      </w:pPr>
      <w:r>
        <w:rPr>
          <w:spacing w:val="-4"/>
        </w:rPr>
        <w:t>许可排放限值包括污染物许可排放浓度和许可排放量。许可排放量包括年许可排放量和</w:t>
      </w:r>
      <w:r>
        <w:rPr>
          <w:spacing w:val="-6"/>
        </w:rPr>
        <w:t>特殊时段许可排放量。年许可排放量是指允许排污单位连续 </w:t>
      </w:r>
      <w:r>
        <w:rPr>
          <w:rFonts w:ascii="Times New Roman" w:eastAsia="Times New Roman"/>
        </w:rPr>
        <w:t>12 </w:t>
      </w:r>
      <w:r>
        <w:rPr/>
        <w:t>个月排放的污染物最大排放量。核发环保部门可根据需要（如采暖季、枯水期等）将年许可排放量按月、季进行细化。</w:t>
      </w:r>
    </w:p>
    <w:p>
      <w:pPr>
        <w:pStyle w:val="BodyText"/>
        <w:spacing w:line="314" w:lineRule="auto" w:before="28"/>
        <w:ind w:left="857" w:right="644" w:firstLine="420"/>
      </w:pPr>
      <w:r>
        <w:rPr/>
        <w:t>对于大气污染物，以排放口为单位确定有组织主要排放口和一般排放口许可排放浓度， </w:t>
      </w:r>
      <w:r>
        <w:rPr>
          <w:spacing w:val="-9"/>
        </w:rPr>
        <w:t>以生产设施、生产单元或厂界为单位确定无组织许可排放浓度。主要排放口逐一计算许可排放量；一般排放口和无组织废气不许可排放量；其他排放口不许可排放浓度和排放量。</w:t>
      </w:r>
    </w:p>
    <w:p>
      <w:pPr>
        <w:pStyle w:val="BodyText"/>
        <w:spacing w:line="314" w:lineRule="auto" w:before="20"/>
        <w:ind w:left="857" w:right="733" w:firstLine="420"/>
        <w:jc w:val="both"/>
      </w:pPr>
      <w:r>
        <w:rPr>
          <w:spacing w:val="-9"/>
        </w:rPr>
        <w:t>对于水污染物，以排放口为单位确定主要排放口许可排放浓度和排放量，一般排放口仅许可排放浓度。单独排入城镇集中污水处理设施的生活污水仅说明排放去向。</w:t>
      </w:r>
    </w:p>
    <w:p>
      <w:pPr>
        <w:pStyle w:val="BodyText"/>
        <w:spacing w:line="304" w:lineRule="auto" w:before="20"/>
        <w:ind w:left="857" w:right="732" w:firstLine="420"/>
        <w:jc w:val="both"/>
      </w:pPr>
      <w:r>
        <w:rPr>
          <w:spacing w:val="-2"/>
        </w:rPr>
        <w:t>根据国家和地方污染物排放标准，按从严原则确定许可排放浓度。依据本标准 </w:t>
      </w:r>
      <w:r>
        <w:rPr>
          <w:rFonts w:ascii="Times New Roman" w:eastAsia="Times New Roman"/>
        </w:rPr>
        <w:t>5.2.3 </w:t>
      </w:r>
      <w:r>
        <w:rPr/>
        <w:t>规</w:t>
      </w:r>
      <w:r>
        <w:rPr>
          <w:spacing w:val="-3"/>
        </w:rPr>
        <w:t>定的允许排放量核算方法和依法分解落实到排污单位的重点污染物排放总量控制指标，从严确定许可排放量，落实环境质量改善要求。</w:t>
      </w:r>
      <w:r>
        <w:rPr>
          <w:rFonts w:ascii="Times New Roman" w:eastAsia="Times New Roman"/>
          <w:spacing w:val="-3"/>
        </w:rPr>
        <w:t>2015 </w:t>
      </w:r>
      <w:r>
        <w:rPr>
          <w:spacing w:val="-20"/>
        </w:rPr>
        <w:t>年 </w:t>
      </w:r>
      <w:r>
        <w:rPr>
          <w:rFonts w:ascii="Times New Roman" w:eastAsia="Times New Roman"/>
        </w:rPr>
        <w:t>1 </w:t>
      </w:r>
      <w:r>
        <w:rPr>
          <w:spacing w:val="-20"/>
        </w:rPr>
        <w:t>月 </w:t>
      </w:r>
      <w:r>
        <w:rPr>
          <w:rFonts w:ascii="Times New Roman" w:eastAsia="Times New Roman"/>
        </w:rPr>
        <w:t>1 </w:t>
      </w:r>
      <w:r>
        <w:rPr/>
        <w:t>日及以后取得环境影响评价审批</w:t>
      </w:r>
      <w:r>
        <w:rPr>
          <w:spacing w:val="-9"/>
        </w:rPr>
        <w:t>意见的排污单位，许可排放量还应同时满足环境影响评价文件和审批意见确定的排放量的要求。</w:t>
      </w:r>
    </w:p>
    <w:p>
      <w:pPr>
        <w:pStyle w:val="BodyText"/>
        <w:spacing w:line="314" w:lineRule="auto" w:before="28"/>
        <w:ind w:left="857" w:right="733" w:firstLine="420"/>
        <w:jc w:val="both"/>
      </w:pPr>
      <w:r>
        <w:rPr>
          <w:spacing w:val="-9"/>
        </w:rPr>
        <w:t>按照《固定污染源排污许可分类管理名录》实施简化管理的排污单位原则上仅许可排放浓度，不许可排放量。</w:t>
      </w:r>
    </w:p>
    <w:p>
      <w:pPr>
        <w:pStyle w:val="BodyText"/>
        <w:spacing w:line="314" w:lineRule="auto" w:before="19"/>
        <w:ind w:left="857" w:right="732" w:firstLine="420"/>
        <w:jc w:val="both"/>
      </w:pPr>
      <w:r>
        <w:rPr>
          <w:spacing w:val="-6"/>
        </w:rPr>
        <w:t>排污单位填报许可限值时，应在《排污许可证申请表》中写明申请的许可排放限值计算过程。</w:t>
      </w:r>
    </w:p>
    <w:p>
      <w:pPr>
        <w:pStyle w:val="BodyText"/>
        <w:spacing w:before="19"/>
        <w:ind w:left="1277"/>
      </w:pPr>
      <w:r>
        <w:rPr/>
        <w:t>排污单位承诺执行更加严格的排放浓度的，应在排污许可证中载明。</w:t>
      </w:r>
    </w:p>
    <w:p>
      <w:pPr>
        <w:pStyle w:val="ListParagraph"/>
        <w:numPr>
          <w:ilvl w:val="2"/>
          <w:numId w:val="7"/>
        </w:numPr>
        <w:tabs>
          <w:tab w:pos="1487" w:val="left" w:leader="none"/>
          <w:tab w:pos="1488" w:val="left" w:leader="none"/>
        </w:tabs>
        <w:spacing w:line="240" w:lineRule="auto" w:before="164" w:after="0"/>
        <w:ind w:left="1487" w:right="0" w:hanging="630"/>
        <w:jc w:val="left"/>
        <w:rPr>
          <w:sz w:val="21"/>
        </w:rPr>
      </w:pPr>
      <w:r>
        <w:rPr>
          <w:sz w:val="21"/>
        </w:rPr>
        <w:t>许可排放浓度</w:t>
      </w:r>
    </w:p>
    <w:p>
      <w:pPr>
        <w:pStyle w:val="ListParagraph"/>
        <w:numPr>
          <w:ilvl w:val="3"/>
          <w:numId w:val="7"/>
        </w:numPr>
        <w:tabs>
          <w:tab w:pos="1644" w:val="left" w:leader="none"/>
          <w:tab w:pos="1645" w:val="left" w:leader="none"/>
        </w:tabs>
        <w:spacing w:line="240" w:lineRule="auto" w:before="158" w:after="0"/>
        <w:ind w:left="1644" w:right="0" w:hanging="787"/>
        <w:jc w:val="left"/>
        <w:rPr>
          <w:sz w:val="21"/>
        </w:rPr>
      </w:pPr>
      <w:r>
        <w:rPr>
          <w:sz w:val="21"/>
        </w:rPr>
        <w:t>废气</w:t>
      </w:r>
    </w:p>
    <w:p>
      <w:pPr>
        <w:pStyle w:val="BodyText"/>
        <w:spacing w:line="314" w:lineRule="auto" w:before="77"/>
        <w:ind w:left="857" w:right="732" w:firstLine="420"/>
        <w:jc w:val="both"/>
      </w:pPr>
      <w:r>
        <w:rPr>
          <w:spacing w:val="-4"/>
        </w:rPr>
        <w:t>按照国家和地方污染物排放标准确定排污单位许可排放浓度时，应依据排污单位执行的国家和地方污染物排放标准从严确定。</w:t>
      </w:r>
    </w:p>
    <w:p>
      <w:pPr>
        <w:pStyle w:val="BodyText"/>
        <w:spacing w:line="314" w:lineRule="auto" w:before="19"/>
        <w:ind w:left="857" w:right="730" w:firstLine="420"/>
        <w:jc w:val="both"/>
      </w:pPr>
      <w:r>
        <w:rPr/>
        <w:t>按照国务院环境保护行政主管部门或省级人民政府规定执行大气污染物特别排放限值的区域，应按照规定的行政区域范围、时间，执行相关排放标准的污染物特别排放限值。</w:t>
      </w:r>
    </w:p>
    <w:p>
      <w:pPr>
        <w:pStyle w:val="BodyText"/>
        <w:spacing w:line="314" w:lineRule="auto" w:before="19"/>
        <w:ind w:left="857" w:right="732" w:firstLine="420"/>
        <w:jc w:val="both"/>
      </w:pPr>
      <w:r>
        <w:rPr>
          <w:spacing w:val="-3"/>
        </w:rPr>
        <w:t>若执行不同许可排放浓度的多台生产设施或排放口采用混合方式排放废气，且选择的监</w:t>
      </w:r>
      <w:r>
        <w:rPr>
          <w:spacing w:val="-8"/>
        </w:rPr>
        <w:t>控位置只能监测混合废气中的大气污染物浓度，应根据污染物排放标准要求确定许可排放浓</w:t>
      </w:r>
      <w:r>
        <w:rPr>
          <w:spacing w:val="-10"/>
        </w:rPr>
        <w:t>度。若污染物排放标准中无混合排放浓度确定要求的，则应执行各限值要求中最严格的排放浓度。</w:t>
      </w:r>
    </w:p>
    <w:p>
      <w:pPr>
        <w:pStyle w:val="ListParagraph"/>
        <w:numPr>
          <w:ilvl w:val="3"/>
          <w:numId w:val="7"/>
        </w:numPr>
        <w:tabs>
          <w:tab w:pos="1644" w:val="left" w:leader="none"/>
          <w:tab w:pos="1645" w:val="left" w:leader="none"/>
        </w:tabs>
        <w:spacing w:line="254" w:lineRule="exact" w:before="0" w:after="0"/>
        <w:ind w:left="1644" w:right="0" w:hanging="787"/>
        <w:jc w:val="left"/>
        <w:rPr>
          <w:sz w:val="21"/>
        </w:rPr>
      </w:pPr>
      <w:r>
        <w:rPr>
          <w:sz w:val="21"/>
        </w:rPr>
        <w:t>废水</w:t>
      </w:r>
    </w:p>
    <w:p>
      <w:pPr>
        <w:pStyle w:val="BodyText"/>
        <w:spacing w:line="314" w:lineRule="auto" w:before="78"/>
        <w:ind w:left="857" w:right="732" w:firstLine="420"/>
        <w:jc w:val="both"/>
      </w:pPr>
      <w:r>
        <w:rPr>
          <w:spacing w:val="-4"/>
        </w:rPr>
        <w:t>按照国家和地方污染物排放标准确定排污单位许可排放浓度时，应依据排污单位执行的国家和地方污染物排放标准从严确定。</w:t>
      </w:r>
    </w:p>
    <w:p>
      <w:pPr>
        <w:pStyle w:val="BodyText"/>
        <w:spacing w:line="314" w:lineRule="auto" w:before="20"/>
        <w:ind w:left="857" w:right="730" w:firstLine="420"/>
        <w:jc w:val="both"/>
      </w:pPr>
      <w:r>
        <w:rPr/>
        <w:t>按照国务院环境保护行政主管部门或省级人民政府规定执行水污染物特别排放限值的区域，应按照规定的行政区域范围、时间，执行相关排放标准的污染物特别排放限值。</w:t>
      </w:r>
    </w:p>
    <w:p>
      <w:pPr>
        <w:pStyle w:val="BodyText"/>
        <w:spacing w:line="314" w:lineRule="auto" w:before="20"/>
        <w:ind w:left="857" w:right="732" w:firstLine="420"/>
        <w:jc w:val="both"/>
      </w:pPr>
      <w:r>
        <w:rPr>
          <w:spacing w:val="-3"/>
        </w:rPr>
        <w:t>若排污单位生产设施为两种及以上工序或同时生产两种及以上产品，可适用不同污染物排放控制要求或不同行业污染物排放标准时，且生产设施产生的污水混合处理排放的情况</w:t>
      </w:r>
    </w:p>
    <w:p>
      <w:pPr>
        <w:pStyle w:val="BodyText"/>
        <w:rPr>
          <w:sz w:val="20"/>
        </w:rPr>
      </w:pPr>
    </w:p>
    <w:p>
      <w:pPr>
        <w:pStyle w:val="BodyText"/>
        <w:spacing w:before="10"/>
        <w:rPr>
          <w:sz w:val="16"/>
        </w:rPr>
      </w:pPr>
    </w:p>
    <w:p>
      <w:pPr>
        <w:spacing w:before="14"/>
        <w:ind w:left="857" w:right="0" w:firstLine="0"/>
        <w:jc w:val="left"/>
        <w:rPr>
          <w:sz w:val="28"/>
        </w:rPr>
      </w:pPr>
      <w:r>
        <w:rPr>
          <w:sz w:val="28"/>
        </w:rPr>
        <w:t>— </w:t>
      </w:r>
      <w:r>
        <w:rPr>
          <w:sz w:val="26"/>
        </w:rPr>
        <w:t>8 </w:t>
      </w:r>
      <w:r>
        <w:rPr>
          <w:sz w:val="28"/>
        </w:rPr>
        <w:t>—</w:t>
      </w:r>
    </w:p>
    <w:p>
      <w:pPr>
        <w:spacing w:after="0"/>
        <w:jc w:val="left"/>
        <w:rPr>
          <w:sz w:val="28"/>
        </w:rPr>
        <w:sectPr>
          <w:pgSz w:w="11910" w:h="16840"/>
          <w:pgMar w:top="1400" w:bottom="280" w:left="940" w:right="1060"/>
        </w:sectPr>
      </w:pPr>
    </w:p>
    <w:p>
      <w:pPr>
        <w:pStyle w:val="BodyText"/>
        <w:spacing w:line="314" w:lineRule="auto" w:before="22"/>
        <w:ind w:left="857" w:right="733"/>
      </w:pPr>
      <w:r>
        <w:rPr>
          <w:spacing w:val="-9"/>
        </w:rPr>
        <w:t>下，应根据污染物排放标准要求确定许可排放浓度。若污染物排放标准中无混合排放浓度确定要求的，则应执行各限值要求中最严格的排放浓度。</w:t>
      </w:r>
    </w:p>
    <w:p>
      <w:pPr>
        <w:pStyle w:val="ListParagraph"/>
        <w:numPr>
          <w:ilvl w:val="2"/>
          <w:numId w:val="7"/>
        </w:numPr>
        <w:tabs>
          <w:tab w:pos="1487" w:val="left" w:leader="none"/>
          <w:tab w:pos="1488" w:val="left" w:leader="none"/>
        </w:tabs>
        <w:spacing w:line="240" w:lineRule="auto" w:before="98" w:after="0"/>
        <w:ind w:left="1487" w:right="0" w:hanging="630"/>
        <w:jc w:val="left"/>
        <w:rPr>
          <w:sz w:val="21"/>
        </w:rPr>
      </w:pPr>
      <w:r>
        <w:rPr>
          <w:sz w:val="21"/>
        </w:rPr>
        <w:t>允许排放量</w:t>
      </w:r>
    </w:p>
    <w:p>
      <w:pPr>
        <w:pStyle w:val="ListParagraph"/>
        <w:numPr>
          <w:ilvl w:val="3"/>
          <w:numId w:val="7"/>
        </w:numPr>
        <w:tabs>
          <w:tab w:pos="1644" w:val="left" w:leader="none"/>
          <w:tab w:pos="1645" w:val="left" w:leader="none"/>
        </w:tabs>
        <w:spacing w:line="240" w:lineRule="auto" w:before="157" w:after="0"/>
        <w:ind w:left="1644" w:right="0" w:hanging="787"/>
        <w:jc w:val="left"/>
        <w:rPr>
          <w:sz w:val="21"/>
        </w:rPr>
      </w:pPr>
      <w:r>
        <w:rPr>
          <w:sz w:val="21"/>
        </w:rPr>
        <w:t>废气</w:t>
      </w:r>
    </w:p>
    <w:p>
      <w:pPr>
        <w:pStyle w:val="BodyText"/>
        <w:spacing w:line="314" w:lineRule="auto" w:before="77"/>
        <w:ind w:left="857" w:right="733" w:firstLine="420"/>
      </w:pPr>
      <w:r>
        <w:rPr>
          <w:spacing w:val="-5"/>
        </w:rPr>
        <w:t>通常对颗粒物、二氧化硫、氮氧化物、挥发性有机物</w:t>
      </w:r>
      <w:r>
        <w:rPr/>
        <w:t>（</w:t>
      </w:r>
      <w:r>
        <w:rPr>
          <w:spacing w:val="-6"/>
        </w:rPr>
        <w:t>石化、化工、包装印刷、工业涂装等重点行业）、重金属（有色冶炼等重点行业）等污染物许可排放量。</w:t>
      </w:r>
    </w:p>
    <w:p>
      <w:pPr>
        <w:pStyle w:val="BodyText"/>
        <w:spacing w:line="314" w:lineRule="auto" w:before="20"/>
        <w:ind w:left="857" w:right="652" w:firstLine="420"/>
      </w:pPr>
      <w:r>
        <w:rPr/>
        <w:t>废气许可排放量包括年许可排放量和特殊时段许可排放量。排污单位的废气年许可排放量为各废气主要排放口许可排放量之和。</w:t>
      </w:r>
    </w:p>
    <w:p>
      <w:pPr>
        <w:pStyle w:val="BodyText"/>
        <w:spacing w:before="20"/>
        <w:ind w:left="1277"/>
      </w:pPr>
      <w:r>
        <w:rPr>
          <w:rFonts w:ascii="Times New Roman" w:eastAsia="Times New Roman"/>
        </w:rPr>
        <w:t>a</w:t>
      </w:r>
      <w:r>
        <w:rPr/>
        <w:t>）年许可排放量核算方法</w:t>
      </w:r>
    </w:p>
    <w:p>
      <w:pPr>
        <w:pStyle w:val="BodyText"/>
        <w:spacing w:line="314" w:lineRule="auto" w:before="69"/>
        <w:ind w:left="857" w:right="652" w:firstLine="420"/>
      </w:pPr>
      <w:r>
        <w:rPr/>
        <w:t>废气有组织排放口年许可排放量依据许可排放浓度、污染物排放标准中规定的基准排气量、主要产品产能确定，核算方法见式（</w:t>
      </w:r>
      <w:r>
        <w:rPr>
          <w:rFonts w:ascii="Times New Roman" w:eastAsia="Times New Roman"/>
        </w:rPr>
        <w:t>1</w:t>
      </w:r>
      <w:r>
        <w:rPr/>
        <w:t>）与式（</w:t>
      </w:r>
      <w:r>
        <w:rPr>
          <w:rFonts w:ascii="Times New Roman" w:eastAsia="Times New Roman"/>
        </w:rPr>
        <w:t>2</w:t>
      </w:r>
      <w:r>
        <w:rPr/>
        <w:t>）。</w:t>
      </w:r>
    </w:p>
    <w:p>
      <w:pPr>
        <w:spacing w:after="0" w:line="314" w:lineRule="auto"/>
        <w:sectPr>
          <w:pgSz w:w="11910" w:h="16840"/>
          <w:pgMar w:top="1460" w:bottom="280" w:left="940" w:right="1060"/>
        </w:sectPr>
      </w:pPr>
    </w:p>
    <w:p>
      <w:pPr>
        <w:spacing w:before="110"/>
        <w:ind w:left="0" w:right="0" w:firstLine="0"/>
        <w:jc w:val="right"/>
        <w:rPr>
          <w:rFonts w:ascii="Times New Roman" w:hAnsi="Times New Roman"/>
          <w:sz w:val="13"/>
        </w:rPr>
      </w:pPr>
      <w:r>
        <w:rPr/>
        <w:pict>
          <v:shapetype id="_x0000_t202" o:spt="202" coordsize="21600,21600" path="m,l,21600r21600,l21600,xe">
            <v:stroke joinstyle="miter"/>
            <v:path gradientshapeok="t" o:connecttype="rect"/>
          </v:shapetype>
          <v:shape style="position:absolute;margin-left:279.720001pt;margin-top:14.088094pt;width:1.9pt;height:7.45pt;mso-position-horizontal-relative:page;mso-position-vertical-relative:paragraph;z-index:-28672" type="#_x0000_t202" filled="false" stroked="false">
            <v:textbox inset="0,0,0,0">
              <w:txbxContent>
                <w:p>
                  <w:pPr>
                    <w:spacing w:line="148" w:lineRule="exact" w:before="0"/>
                    <w:ind w:left="0" w:right="0" w:firstLine="0"/>
                    <w:jc w:val="left"/>
                    <w:rPr>
                      <w:rFonts w:ascii="Times New Roman"/>
                      <w:i/>
                      <w:sz w:val="13"/>
                    </w:rPr>
                  </w:pPr>
                  <w:r>
                    <w:rPr>
                      <w:rFonts w:ascii="Times New Roman"/>
                      <w:i/>
                      <w:w w:val="103"/>
                      <w:sz w:val="13"/>
                    </w:rPr>
                    <w:t>i</w:t>
                  </w:r>
                </w:p>
              </w:txbxContent>
            </v:textbox>
            <w10:wrap type="none"/>
          </v:shape>
        </w:pict>
      </w:r>
      <w:r>
        <w:rPr>
          <w:rFonts w:ascii="Times New Roman" w:hAnsi="Times New Roman"/>
          <w:i/>
          <w:sz w:val="23"/>
        </w:rPr>
        <w:t>M </w:t>
      </w:r>
      <w:r>
        <w:rPr>
          <w:rFonts w:ascii="Symbol" w:hAnsi="Symbol"/>
          <w:sz w:val="23"/>
        </w:rPr>
        <w:t></w:t>
      </w:r>
      <w:r>
        <w:rPr>
          <w:rFonts w:ascii="Times New Roman" w:hAnsi="Times New Roman"/>
          <w:sz w:val="23"/>
        </w:rPr>
        <w:t> </w:t>
      </w:r>
      <w:r>
        <w:rPr>
          <w:rFonts w:ascii="Times New Roman" w:hAnsi="Times New Roman"/>
          <w:i/>
          <w:sz w:val="23"/>
        </w:rPr>
        <w:t>R </w:t>
      </w:r>
      <w:r>
        <w:rPr>
          <w:rFonts w:ascii="Symbol" w:hAnsi="Symbol"/>
          <w:sz w:val="23"/>
        </w:rPr>
        <w:t></w:t>
      </w:r>
      <w:r>
        <w:rPr>
          <w:rFonts w:ascii="Times New Roman" w:hAnsi="Times New Roman"/>
          <w:sz w:val="23"/>
        </w:rPr>
        <w:t> </w:t>
      </w:r>
      <w:r>
        <w:rPr>
          <w:rFonts w:ascii="Times New Roman" w:hAnsi="Times New Roman"/>
          <w:i/>
          <w:sz w:val="23"/>
        </w:rPr>
        <w:t>Q </w:t>
      </w:r>
      <w:r>
        <w:rPr>
          <w:rFonts w:ascii="Symbol" w:hAnsi="Symbol"/>
          <w:sz w:val="23"/>
        </w:rPr>
        <w:t></w:t>
      </w:r>
      <w:r>
        <w:rPr>
          <w:rFonts w:ascii="Times New Roman" w:hAnsi="Times New Roman"/>
          <w:sz w:val="23"/>
        </w:rPr>
        <w:t> </w:t>
      </w:r>
      <w:r>
        <w:rPr>
          <w:rFonts w:ascii="Times New Roman" w:hAnsi="Times New Roman"/>
          <w:i/>
          <w:sz w:val="23"/>
        </w:rPr>
        <w:t>C </w:t>
      </w:r>
      <w:r>
        <w:rPr>
          <w:rFonts w:ascii="Symbol" w:hAnsi="Symbol"/>
          <w:sz w:val="23"/>
        </w:rPr>
        <w:t></w:t>
      </w:r>
      <w:r>
        <w:rPr>
          <w:rFonts w:ascii="Times New Roman" w:hAnsi="Times New Roman"/>
          <w:sz w:val="23"/>
        </w:rPr>
        <w:t>10</w:t>
      </w:r>
      <w:r>
        <w:rPr>
          <w:rFonts w:ascii="Symbol" w:hAnsi="Symbol"/>
          <w:position w:val="10"/>
          <w:sz w:val="13"/>
        </w:rPr>
        <w:t></w:t>
      </w:r>
      <w:r>
        <w:rPr>
          <w:rFonts w:ascii="Times New Roman" w:hAnsi="Times New Roman"/>
          <w:position w:val="10"/>
          <w:sz w:val="13"/>
        </w:rPr>
        <w:t>9</w:t>
      </w:r>
    </w:p>
    <w:p>
      <w:pPr>
        <w:spacing w:before="93"/>
        <w:ind w:left="2214" w:right="0" w:firstLine="0"/>
        <w:jc w:val="left"/>
        <w:rPr>
          <w:sz w:val="21"/>
        </w:rPr>
      </w:pPr>
      <w:r>
        <w:rPr/>
        <w:br w:type="column"/>
      </w:r>
      <w:r>
        <w:rPr>
          <w:sz w:val="21"/>
        </w:rPr>
        <w:t>（</w:t>
      </w:r>
      <w:r>
        <w:rPr>
          <w:rFonts w:ascii="Times New Roman" w:eastAsia="Times New Roman"/>
          <w:sz w:val="21"/>
        </w:rPr>
        <w:t>1</w:t>
      </w:r>
      <w:r>
        <w:rPr>
          <w:sz w:val="21"/>
        </w:rPr>
        <w:t>）</w:t>
      </w:r>
    </w:p>
    <w:p>
      <w:pPr>
        <w:spacing w:after="0"/>
        <w:jc w:val="left"/>
        <w:rPr>
          <w:sz w:val="21"/>
        </w:rPr>
        <w:sectPr>
          <w:type w:val="continuous"/>
          <w:pgSz w:w="11910" w:h="16840"/>
          <w:pgMar w:top="1600" w:bottom="280" w:left="940" w:right="1060"/>
          <w:cols w:num="2" w:equalWidth="0">
            <w:col w:w="6391" w:space="40"/>
            <w:col w:w="3479"/>
          </w:cols>
        </w:sectPr>
      </w:pPr>
    </w:p>
    <w:p>
      <w:pPr>
        <w:pStyle w:val="BodyText"/>
        <w:spacing w:before="12"/>
        <w:rPr>
          <w:sz w:val="13"/>
        </w:rPr>
      </w:pPr>
    </w:p>
    <w:p>
      <w:pPr>
        <w:spacing w:after="0"/>
        <w:rPr>
          <w:sz w:val="13"/>
        </w:rPr>
        <w:sectPr>
          <w:type w:val="continuous"/>
          <w:pgSz w:w="11910" w:h="16840"/>
          <w:pgMar w:top="1600" w:bottom="280" w:left="940" w:right="1060"/>
        </w:sectPr>
      </w:pPr>
    </w:p>
    <w:p>
      <w:pPr>
        <w:spacing w:before="187"/>
        <w:ind w:left="0" w:right="0" w:firstLine="0"/>
        <w:jc w:val="right"/>
        <w:rPr>
          <w:sz w:val="12"/>
        </w:rPr>
      </w:pPr>
      <w:r>
        <w:rPr>
          <w:rFonts w:ascii="Times New Roman" w:eastAsia="Times New Roman"/>
          <w:i/>
          <w:w w:val="105"/>
          <w:position w:val="6"/>
          <w:sz w:val="21"/>
        </w:rPr>
        <w:t>E </w:t>
      </w:r>
      <w:r>
        <w:rPr>
          <w:w w:val="105"/>
          <w:sz w:val="12"/>
        </w:rPr>
        <w:t>年 许 可</w:t>
      </w:r>
    </w:p>
    <w:p>
      <w:pPr>
        <w:pStyle w:val="BodyText"/>
        <w:spacing w:before="6"/>
        <w:rPr>
          <w:sz w:val="3"/>
        </w:rPr>
      </w:pPr>
      <w:r>
        <w:rPr/>
        <w:br w:type="column"/>
      </w:r>
      <w:r>
        <w:rPr>
          <w:sz w:val="3"/>
        </w:rPr>
      </w:r>
    </w:p>
    <w:p>
      <w:pPr>
        <w:pStyle w:val="BodyText"/>
        <w:spacing w:line="139" w:lineRule="exact"/>
        <w:ind w:left="565"/>
        <w:rPr>
          <w:sz w:val="13"/>
        </w:rPr>
      </w:pPr>
      <w:r>
        <w:rPr>
          <w:position w:val="-2"/>
          <w:sz w:val="13"/>
        </w:rPr>
        <w:pict>
          <v:shape style="width:3.15pt;height:7pt;mso-position-horizontal-relative:char;mso-position-vertical-relative:line" type="#_x0000_t202" filled="false" stroked="false">
            <w10:anchorlock/>
            <v:textbox inset="0,0,0,0">
              <w:txbxContent>
                <w:p>
                  <w:pPr>
                    <w:spacing w:before="0"/>
                    <w:ind w:left="0" w:right="0" w:firstLine="0"/>
                    <w:jc w:val="left"/>
                    <w:rPr>
                      <w:rFonts w:ascii="Times New Roman"/>
                      <w:sz w:val="12"/>
                    </w:rPr>
                  </w:pPr>
                  <w:r>
                    <w:rPr>
                      <w:rFonts w:ascii="Times New Roman"/>
                      <w:w w:val="104"/>
                      <w:sz w:val="12"/>
                    </w:rPr>
                    <w:t>n</w:t>
                  </w:r>
                </w:p>
              </w:txbxContent>
            </v:textbox>
          </v:shape>
        </w:pict>
      </w:r>
      <w:r>
        <w:rPr>
          <w:position w:val="-2"/>
          <w:sz w:val="13"/>
        </w:rPr>
      </w:r>
    </w:p>
    <w:p>
      <w:pPr>
        <w:spacing w:line="297" w:lineRule="exact" w:before="0"/>
        <w:ind w:left="284" w:right="118" w:firstLine="0"/>
        <w:jc w:val="center"/>
        <w:rPr>
          <w:rFonts w:ascii="Times New Roman" w:hAnsi="Times New Roman"/>
          <w:sz w:val="12"/>
        </w:rPr>
      </w:pPr>
      <w:r>
        <w:rPr>
          <w:rFonts w:ascii="Symbol" w:hAnsi="Symbol"/>
          <w:w w:val="105"/>
          <w:sz w:val="21"/>
        </w:rPr>
        <w:t></w:t>
      </w:r>
      <w:r>
        <w:rPr>
          <w:rFonts w:ascii="Times New Roman" w:hAnsi="Times New Roman"/>
          <w:w w:val="105"/>
          <w:sz w:val="21"/>
        </w:rPr>
        <w:t> </w:t>
      </w:r>
      <w:r>
        <w:rPr>
          <w:rFonts w:ascii="Symbol" w:hAnsi="Symbol"/>
          <w:w w:val="105"/>
          <w:position w:val="-4"/>
          <w:sz w:val="32"/>
        </w:rPr>
        <w:t></w:t>
      </w:r>
      <w:r>
        <w:rPr>
          <w:rFonts w:ascii="Times New Roman" w:hAnsi="Times New Roman"/>
          <w:w w:val="105"/>
          <w:position w:val="-4"/>
          <w:sz w:val="32"/>
        </w:rPr>
        <w:t> </w:t>
      </w:r>
      <w:r>
        <w:rPr>
          <w:rFonts w:ascii="Times New Roman" w:hAnsi="Times New Roman"/>
          <w:i/>
          <w:w w:val="105"/>
          <w:sz w:val="21"/>
        </w:rPr>
        <w:t>M </w:t>
      </w:r>
      <w:r>
        <w:rPr>
          <w:rFonts w:ascii="Times New Roman" w:hAnsi="Times New Roman"/>
          <w:w w:val="105"/>
          <w:position w:val="-5"/>
          <w:sz w:val="12"/>
        </w:rPr>
        <w:t>i</w:t>
      </w:r>
    </w:p>
    <w:p>
      <w:pPr>
        <w:spacing w:line="130" w:lineRule="exact" w:before="0"/>
        <w:ind w:left="117" w:right="118" w:firstLine="0"/>
        <w:jc w:val="center"/>
        <w:rPr>
          <w:rFonts w:ascii="Times New Roman" w:hAnsi="Times New Roman"/>
          <w:sz w:val="12"/>
        </w:rPr>
      </w:pPr>
      <w:r>
        <w:rPr>
          <w:rFonts w:ascii="Times New Roman" w:hAnsi="Times New Roman"/>
          <w:i/>
          <w:w w:val="105"/>
          <w:sz w:val="12"/>
        </w:rPr>
        <w:t>i </w:t>
      </w:r>
      <w:r>
        <w:rPr>
          <w:rFonts w:ascii="Symbol" w:hAnsi="Symbol"/>
          <w:w w:val="105"/>
          <w:sz w:val="12"/>
        </w:rPr>
        <w:t></w:t>
      </w:r>
      <w:r>
        <w:rPr>
          <w:rFonts w:ascii="Times New Roman" w:hAnsi="Times New Roman"/>
          <w:w w:val="105"/>
          <w:sz w:val="12"/>
        </w:rPr>
        <w:t> 1</w:t>
      </w:r>
    </w:p>
    <w:p>
      <w:pPr>
        <w:spacing w:before="123"/>
        <w:ind w:left="2101" w:right="0" w:firstLine="0"/>
        <w:jc w:val="left"/>
        <w:rPr>
          <w:sz w:val="21"/>
        </w:rPr>
      </w:pPr>
      <w:r>
        <w:rPr/>
        <w:br w:type="column"/>
      </w:r>
      <w:r>
        <w:rPr>
          <w:sz w:val="21"/>
        </w:rPr>
        <w:t>（</w:t>
      </w:r>
      <w:r>
        <w:rPr>
          <w:rFonts w:ascii="Times New Roman" w:eastAsia="Times New Roman"/>
          <w:sz w:val="21"/>
        </w:rPr>
        <w:t>2</w:t>
      </w:r>
      <w:r>
        <w:rPr>
          <w:sz w:val="21"/>
        </w:rPr>
        <w:t>）</w:t>
      </w:r>
    </w:p>
    <w:p>
      <w:pPr>
        <w:spacing w:after="0"/>
        <w:jc w:val="left"/>
        <w:rPr>
          <w:sz w:val="21"/>
        </w:rPr>
        <w:sectPr>
          <w:type w:val="continuous"/>
          <w:pgSz w:w="11910" w:h="16840"/>
          <w:pgMar w:top="1600" w:bottom="280" w:left="940" w:right="1060"/>
          <w:cols w:num="3" w:equalWidth="0">
            <w:col w:w="5249" w:space="40"/>
            <w:col w:w="1217" w:space="39"/>
            <w:col w:w="3365"/>
          </w:cols>
        </w:sectPr>
      </w:pPr>
    </w:p>
    <w:p>
      <w:pPr>
        <w:pStyle w:val="BodyText"/>
        <w:spacing w:before="7"/>
        <w:rPr>
          <w:sz w:val="11"/>
        </w:rPr>
      </w:pPr>
    </w:p>
    <w:p>
      <w:pPr>
        <w:pStyle w:val="BodyText"/>
        <w:spacing w:before="75"/>
        <w:ind w:left="806" w:right="3574"/>
        <w:jc w:val="center"/>
      </w:pPr>
      <w:r>
        <w:rPr/>
        <w:t>式中： </w:t>
      </w:r>
      <w:r>
        <w:rPr>
          <w:rFonts w:ascii="Times New Roman" w:hAnsi="Times New Roman" w:eastAsia="Times New Roman"/>
          <w:i/>
          <w:sz w:val="24"/>
        </w:rPr>
        <w:t>M</w:t>
      </w:r>
      <w:r>
        <w:rPr>
          <w:rFonts w:ascii="Times New Roman" w:hAnsi="Times New Roman" w:eastAsia="Times New Roman"/>
          <w:i/>
          <w:position w:val="-5"/>
          <w:sz w:val="14"/>
        </w:rPr>
        <w:t>i </w:t>
      </w:r>
      <w:r>
        <w:rPr>
          <w:rFonts w:ascii="Times New Roman" w:hAnsi="Times New Roman" w:eastAsia="Times New Roman"/>
        </w:rPr>
        <w:t>——</w:t>
      </w:r>
      <w:r>
        <w:rPr/>
        <w:t>第 </w:t>
      </w:r>
      <w:r>
        <w:rPr>
          <w:rFonts w:ascii="Times New Roman" w:hAnsi="Times New Roman" w:eastAsia="Times New Roman"/>
          <w:i/>
        </w:rPr>
        <w:t>i </w:t>
      </w:r>
      <w:r>
        <w:rPr/>
        <w:t>个主要排放口污染物年许可排放量，</w:t>
      </w:r>
      <w:r>
        <w:rPr>
          <w:rFonts w:ascii="Times New Roman" w:hAnsi="Times New Roman" w:eastAsia="Times New Roman"/>
        </w:rPr>
        <w:t>t</w:t>
      </w:r>
      <w:r>
        <w:rPr/>
        <w:t>；</w:t>
      </w:r>
    </w:p>
    <w:p>
      <w:pPr>
        <w:pStyle w:val="BodyText"/>
        <w:spacing w:before="7"/>
        <w:ind w:left="1542"/>
      </w:pPr>
      <w:r>
        <w:rPr>
          <w:rFonts w:ascii="Times New Roman" w:hAnsi="Times New Roman" w:eastAsia="Times New Roman"/>
          <w:i/>
          <w:position w:val="1"/>
          <w:sz w:val="27"/>
        </w:rPr>
        <w:t>R </w:t>
      </w:r>
      <w:r>
        <w:rPr>
          <w:rFonts w:ascii="Times New Roman" w:hAnsi="Times New Roman" w:eastAsia="Times New Roman"/>
        </w:rPr>
        <w:t>——</w:t>
      </w:r>
      <w:r>
        <w:rPr/>
        <w:t>第 </w:t>
      </w:r>
      <w:r>
        <w:rPr>
          <w:rFonts w:ascii="Times New Roman" w:hAnsi="Times New Roman" w:eastAsia="Times New Roman"/>
          <w:i/>
        </w:rPr>
        <w:t>i </w:t>
      </w:r>
      <w:r>
        <w:rPr/>
        <w:t>个主要排放口对应装置产能，</w:t>
      </w:r>
      <w:r>
        <w:rPr>
          <w:rFonts w:ascii="Times New Roman" w:hAnsi="Times New Roman" w:eastAsia="Times New Roman"/>
        </w:rPr>
        <w:t>t</w:t>
      </w:r>
      <w:r>
        <w:rPr/>
        <w:t>；</w:t>
      </w:r>
    </w:p>
    <w:p>
      <w:pPr>
        <w:pStyle w:val="BodyText"/>
        <w:spacing w:before="66"/>
        <w:ind w:left="1516"/>
      </w:pPr>
      <w:r>
        <w:rPr>
          <w:rFonts w:ascii="Times New Roman" w:hAnsi="Times New Roman" w:eastAsia="Times New Roman"/>
          <w:i/>
          <w:w w:val="101"/>
          <w:sz w:val="24"/>
        </w:rPr>
        <w:t>Q</w:t>
      </w:r>
      <w:r>
        <w:rPr>
          <w:rFonts w:ascii="Times New Roman" w:hAnsi="Times New Roman" w:eastAsia="Times New Roman"/>
          <w:i/>
          <w:spacing w:val="-34"/>
          <w:sz w:val="24"/>
        </w:rPr>
        <w:t> </w:t>
      </w:r>
      <w:r>
        <w:rPr>
          <w:rFonts w:ascii="Times New Roman" w:hAnsi="Times New Roman" w:eastAsia="Times New Roman"/>
        </w:rPr>
        <w:t>——</w:t>
      </w:r>
      <w:r>
        <w:rPr/>
        <w:t>基准排气量（标态</w:t>
      </w:r>
      <w:r>
        <w:rPr>
          <w:spacing w:val="-106"/>
        </w:rPr>
        <w:t>）</w:t>
      </w:r>
      <w:r>
        <w:rPr>
          <w:spacing w:val="0"/>
        </w:rPr>
        <w:t>，</w:t>
      </w:r>
      <w:r>
        <w:rPr>
          <w:rFonts w:ascii="Times New Roman" w:hAnsi="Times New Roman" w:eastAsia="Times New Roman"/>
          <w:spacing w:val="-3"/>
        </w:rPr>
        <w:t>m</w:t>
      </w:r>
      <w:r>
        <w:rPr>
          <w:rFonts w:ascii="Times New Roman" w:hAnsi="Times New Roman" w:eastAsia="Times New Roman"/>
          <w:w w:val="100"/>
          <w:position w:val="8"/>
          <w:sz w:val="14"/>
        </w:rPr>
        <w:t>3</w:t>
      </w:r>
      <w:r>
        <w:rPr>
          <w:rFonts w:ascii="Times New Roman" w:hAnsi="Times New Roman" w:eastAsia="Times New Roman"/>
        </w:rPr>
        <w:t>/t </w:t>
      </w:r>
      <w:r>
        <w:rPr>
          <w:spacing w:val="-1"/>
        </w:rPr>
        <w:t>产品；</w:t>
      </w:r>
    </w:p>
    <w:p>
      <w:pPr>
        <w:pStyle w:val="BodyText"/>
        <w:spacing w:before="63"/>
        <w:ind w:left="1516"/>
      </w:pPr>
      <w:r>
        <w:rPr>
          <w:rFonts w:ascii="Times New Roman" w:hAnsi="Times New Roman" w:eastAsia="Times New Roman"/>
          <w:i/>
          <w:w w:val="103"/>
          <w:sz w:val="19"/>
        </w:rPr>
        <w:t>C</w:t>
      </w:r>
      <w:r>
        <w:rPr>
          <w:rFonts w:ascii="Times New Roman" w:hAnsi="Times New Roman" w:eastAsia="Times New Roman"/>
          <w:i/>
          <w:spacing w:val="18"/>
          <w:sz w:val="19"/>
        </w:rPr>
        <w:t> </w:t>
      </w:r>
      <w:r>
        <w:rPr>
          <w:rFonts w:ascii="Times New Roman" w:hAnsi="Times New Roman" w:eastAsia="Times New Roman"/>
          <w:position w:val="1"/>
        </w:rPr>
        <w:t>——</w:t>
      </w:r>
      <w:r>
        <w:rPr>
          <w:position w:val="1"/>
        </w:rPr>
        <w:t>污染物许可排放浓度限值（标态</w:t>
      </w:r>
      <w:r>
        <w:rPr>
          <w:spacing w:val="-105"/>
          <w:position w:val="1"/>
        </w:rPr>
        <w:t>）</w:t>
      </w:r>
      <w:r>
        <w:rPr>
          <w:spacing w:val="0"/>
          <w:position w:val="1"/>
        </w:rPr>
        <w:t>，</w:t>
      </w:r>
      <w:r>
        <w:rPr>
          <w:rFonts w:ascii="Times New Roman" w:hAnsi="Times New Roman" w:eastAsia="Times New Roman"/>
          <w:spacing w:val="-3"/>
          <w:position w:val="1"/>
        </w:rPr>
        <w:t>m</w:t>
      </w:r>
      <w:r>
        <w:rPr>
          <w:rFonts w:ascii="Times New Roman" w:hAnsi="Times New Roman" w:eastAsia="Times New Roman"/>
          <w:position w:val="1"/>
        </w:rPr>
        <w:t>g</w:t>
      </w:r>
      <w:r>
        <w:rPr>
          <w:rFonts w:ascii="Times New Roman" w:hAnsi="Times New Roman" w:eastAsia="Times New Roman"/>
          <w:b/>
          <w:spacing w:val="0"/>
          <w:position w:val="1"/>
        </w:rPr>
        <w:t>/</w:t>
      </w:r>
      <w:r>
        <w:rPr>
          <w:rFonts w:ascii="Times New Roman" w:hAnsi="Times New Roman" w:eastAsia="Times New Roman"/>
          <w:spacing w:val="-3"/>
          <w:position w:val="1"/>
        </w:rPr>
        <w:t>m</w:t>
      </w:r>
      <w:r>
        <w:rPr>
          <w:rFonts w:ascii="Times New Roman" w:hAnsi="Times New Roman" w:eastAsia="Times New Roman"/>
          <w:w w:val="97"/>
          <w:position w:val="1"/>
          <w:vertAlign w:val="superscript"/>
        </w:rPr>
        <w:t>3</w:t>
      </w:r>
      <w:r>
        <w:rPr>
          <w:position w:val="1"/>
          <w:vertAlign w:val="baseline"/>
        </w:rPr>
        <w:t>；</w:t>
      </w:r>
    </w:p>
    <w:p>
      <w:pPr>
        <w:spacing w:before="56"/>
        <w:ind w:left="1527" w:right="0" w:firstLine="0"/>
        <w:jc w:val="left"/>
        <w:rPr>
          <w:sz w:val="21"/>
        </w:rPr>
      </w:pPr>
      <w:r>
        <w:rPr>
          <w:rFonts w:ascii="Times New Roman" w:hAnsi="Times New Roman" w:eastAsia="Times New Roman"/>
          <w:i/>
          <w:position w:val="7"/>
          <w:sz w:val="19"/>
        </w:rPr>
        <w:t>E</w:t>
      </w:r>
      <w:r>
        <w:rPr>
          <w:position w:val="1"/>
          <w:sz w:val="11"/>
        </w:rPr>
        <w:t>年</w:t>
      </w:r>
      <w:r>
        <w:rPr>
          <w:position w:val="2"/>
          <w:sz w:val="11"/>
        </w:rPr>
        <w:t>许可 </w:t>
      </w:r>
      <w:r>
        <w:rPr>
          <w:rFonts w:ascii="Times New Roman" w:hAnsi="Times New Roman" w:eastAsia="Times New Roman"/>
          <w:sz w:val="21"/>
        </w:rPr>
        <w:t>——</w:t>
      </w:r>
      <w:r>
        <w:rPr>
          <w:sz w:val="21"/>
        </w:rPr>
        <w:t>污染物年许可排放量，</w:t>
      </w:r>
      <w:r>
        <w:rPr>
          <w:rFonts w:ascii="Times New Roman" w:hAnsi="Times New Roman" w:eastAsia="Times New Roman"/>
          <w:sz w:val="21"/>
        </w:rPr>
        <w:t>t/a</w:t>
      </w:r>
      <w:r>
        <w:rPr>
          <w:sz w:val="21"/>
        </w:rPr>
        <w:t>。</w:t>
      </w:r>
    </w:p>
    <w:p>
      <w:pPr>
        <w:pStyle w:val="BodyText"/>
        <w:spacing w:line="314" w:lineRule="auto" w:before="69"/>
        <w:ind w:left="857" w:right="652" w:firstLine="420"/>
      </w:pPr>
      <w:r>
        <w:rPr/>
        <w:t>无规定的基准排气量时，也可按照许可排放浓度、风量、年生产时间确定，核算方法见式（</w:t>
      </w:r>
      <w:r>
        <w:rPr>
          <w:rFonts w:ascii="Times New Roman" w:eastAsia="Times New Roman"/>
        </w:rPr>
        <w:t>3</w:t>
      </w:r>
      <w:r>
        <w:rPr/>
        <w:t>）与式（</w:t>
      </w:r>
      <w:r>
        <w:rPr>
          <w:rFonts w:ascii="Times New Roman" w:eastAsia="Times New Roman"/>
        </w:rPr>
        <w:t>4</w:t>
      </w:r>
      <w:r>
        <w:rPr/>
        <w:t>）。</w:t>
      </w:r>
    </w:p>
    <w:p>
      <w:pPr>
        <w:spacing w:after="0" w:line="314" w:lineRule="auto"/>
        <w:sectPr>
          <w:type w:val="continuous"/>
          <w:pgSz w:w="11910" w:h="16840"/>
          <w:pgMar w:top="1600" w:bottom="280" w:left="940" w:right="1060"/>
        </w:sectPr>
      </w:pPr>
    </w:p>
    <w:p>
      <w:pPr>
        <w:spacing w:before="110"/>
        <w:ind w:left="0" w:right="0" w:firstLine="0"/>
        <w:jc w:val="right"/>
        <w:rPr>
          <w:rFonts w:ascii="Times New Roman" w:hAnsi="Times New Roman"/>
          <w:sz w:val="13"/>
        </w:rPr>
      </w:pPr>
      <w:r>
        <w:rPr/>
        <w:pict>
          <v:shape style="position:absolute;margin-left:279.839996pt;margin-top:14.088098pt;width:1.9pt;height:7.45pt;mso-position-horizontal-relative:page;mso-position-vertical-relative:paragraph;z-index:-28648" type="#_x0000_t202" filled="false" stroked="false">
            <v:textbox inset="0,0,0,0">
              <w:txbxContent>
                <w:p>
                  <w:pPr>
                    <w:spacing w:line="148" w:lineRule="exact" w:before="0"/>
                    <w:ind w:left="0" w:right="0" w:firstLine="0"/>
                    <w:jc w:val="left"/>
                    <w:rPr>
                      <w:rFonts w:ascii="Times New Roman"/>
                      <w:i/>
                      <w:sz w:val="13"/>
                    </w:rPr>
                  </w:pPr>
                  <w:r>
                    <w:rPr>
                      <w:rFonts w:ascii="Times New Roman"/>
                      <w:i/>
                      <w:w w:val="103"/>
                      <w:sz w:val="13"/>
                    </w:rPr>
                    <w:t>i</w:t>
                  </w:r>
                </w:p>
              </w:txbxContent>
            </v:textbox>
            <w10:wrap type="none"/>
          </v:shape>
        </w:pict>
      </w:r>
      <w:r>
        <w:rPr>
          <w:rFonts w:ascii="Times New Roman" w:hAnsi="Times New Roman"/>
          <w:i/>
          <w:sz w:val="23"/>
        </w:rPr>
        <w:t>M </w:t>
      </w:r>
      <w:r>
        <w:rPr>
          <w:rFonts w:ascii="Symbol" w:hAnsi="Symbol"/>
          <w:sz w:val="23"/>
        </w:rPr>
        <w:t></w:t>
      </w:r>
      <w:r>
        <w:rPr>
          <w:rFonts w:ascii="Times New Roman" w:hAnsi="Times New Roman"/>
          <w:sz w:val="23"/>
        </w:rPr>
        <w:t> </w:t>
      </w:r>
      <w:r>
        <w:rPr>
          <w:rFonts w:ascii="Times New Roman" w:hAnsi="Times New Roman"/>
          <w:i/>
          <w:sz w:val="23"/>
        </w:rPr>
        <w:t>Q </w:t>
      </w:r>
      <w:r>
        <w:rPr>
          <w:rFonts w:ascii="Symbol" w:hAnsi="Symbol"/>
          <w:sz w:val="23"/>
        </w:rPr>
        <w:t></w:t>
      </w:r>
      <w:r>
        <w:rPr>
          <w:rFonts w:ascii="Times New Roman" w:hAnsi="Times New Roman"/>
          <w:sz w:val="23"/>
        </w:rPr>
        <w:t> </w:t>
      </w:r>
      <w:r>
        <w:rPr>
          <w:rFonts w:ascii="Times New Roman" w:hAnsi="Times New Roman"/>
          <w:i/>
          <w:sz w:val="23"/>
        </w:rPr>
        <w:t>C </w:t>
      </w:r>
      <w:r>
        <w:rPr>
          <w:rFonts w:ascii="Symbol" w:hAnsi="Symbol"/>
          <w:sz w:val="23"/>
        </w:rPr>
        <w:t></w:t>
      </w:r>
      <w:r>
        <w:rPr>
          <w:rFonts w:ascii="Times New Roman" w:hAnsi="Times New Roman"/>
          <w:sz w:val="23"/>
        </w:rPr>
        <w:t> </w:t>
      </w:r>
      <w:r>
        <w:rPr>
          <w:rFonts w:ascii="Times New Roman" w:hAnsi="Times New Roman"/>
          <w:i/>
          <w:sz w:val="23"/>
        </w:rPr>
        <w:t>T </w:t>
      </w:r>
      <w:r>
        <w:rPr>
          <w:rFonts w:ascii="Symbol" w:hAnsi="Symbol"/>
          <w:sz w:val="23"/>
        </w:rPr>
        <w:t></w:t>
      </w:r>
      <w:r>
        <w:rPr>
          <w:rFonts w:ascii="Times New Roman" w:hAnsi="Times New Roman"/>
          <w:sz w:val="23"/>
        </w:rPr>
        <w:t>10</w:t>
      </w:r>
      <w:r>
        <w:rPr>
          <w:rFonts w:ascii="Symbol" w:hAnsi="Symbol"/>
          <w:position w:val="10"/>
          <w:sz w:val="13"/>
        </w:rPr>
        <w:t></w:t>
      </w:r>
      <w:r>
        <w:rPr>
          <w:rFonts w:ascii="Times New Roman" w:hAnsi="Times New Roman"/>
          <w:position w:val="10"/>
          <w:sz w:val="13"/>
        </w:rPr>
        <w:t>9</w:t>
      </w:r>
    </w:p>
    <w:p>
      <w:pPr>
        <w:spacing w:before="92"/>
        <w:ind w:left="2206" w:right="0" w:firstLine="0"/>
        <w:jc w:val="left"/>
        <w:rPr>
          <w:sz w:val="21"/>
        </w:rPr>
      </w:pPr>
      <w:r>
        <w:rPr/>
        <w:br w:type="column"/>
      </w:r>
      <w:r>
        <w:rPr>
          <w:sz w:val="21"/>
        </w:rPr>
        <w:t>（</w:t>
      </w:r>
      <w:r>
        <w:rPr>
          <w:rFonts w:ascii="Times New Roman" w:eastAsia="Times New Roman"/>
          <w:sz w:val="21"/>
        </w:rPr>
        <w:t>3</w:t>
      </w:r>
      <w:r>
        <w:rPr>
          <w:sz w:val="21"/>
        </w:rPr>
        <w:t>）</w:t>
      </w:r>
    </w:p>
    <w:p>
      <w:pPr>
        <w:spacing w:after="0"/>
        <w:jc w:val="left"/>
        <w:rPr>
          <w:sz w:val="21"/>
        </w:rPr>
        <w:sectPr>
          <w:type w:val="continuous"/>
          <w:pgSz w:w="11910" w:h="16840"/>
          <w:pgMar w:top="1600" w:bottom="280" w:left="940" w:right="1060"/>
          <w:cols w:num="2" w:equalWidth="0">
            <w:col w:w="6400" w:space="40"/>
            <w:col w:w="3470"/>
          </w:cols>
        </w:sectPr>
      </w:pPr>
    </w:p>
    <w:p>
      <w:pPr>
        <w:pStyle w:val="BodyText"/>
        <w:spacing w:before="12"/>
        <w:rPr>
          <w:sz w:val="13"/>
        </w:rPr>
      </w:pPr>
    </w:p>
    <w:p>
      <w:pPr>
        <w:spacing w:after="0"/>
        <w:rPr>
          <w:sz w:val="13"/>
        </w:rPr>
        <w:sectPr>
          <w:type w:val="continuous"/>
          <w:pgSz w:w="11910" w:h="16840"/>
          <w:pgMar w:top="1600" w:bottom="280" w:left="940" w:right="1060"/>
        </w:sectPr>
      </w:pPr>
    </w:p>
    <w:p>
      <w:pPr>
        <w:spacing w:before="187"/>
        <w:ind w:left="0" w:right="0" w:firstLine="0"/>
        <w:jc w:val="right"/>
        <w:rPr>
          <w:sz w:val="12"/>
        </w:rPr>
      </w:pPr>
      <w:r>
        <w:rPr>
          <w:rFonts w:ascii="Times New Roman" w:eastAsia="Times New Roman"/>
          <w:i/>
          <w:w w:val="105"/>
          <w:position w:val="6"/>
          <w:sz w:val="21"/>
        </w:rPr>
        <w:t>E </w:t>
      </w:r>
      <w:r>
        <w:rPr>
          <w:w w:val="105"/>
          <w:sz w:val="12"/>
        </w:rPr>
        <w:t>年 许 可</w:t>
      </w:r>
      <w:r>
        <w:rPr>
          <w:sz w:val="12"/>
        </w:rPr>
        <w:t> </w:t>
      </w:r>
    </w:p>
    <w:p>
      <w:pPr>
        <w:pStyle w:val="BodyText"/>
        <w:spacing w:before="6"/>
        <w:rPr>
          <w:sz w:val="3"/>
        </w:rPr>
      </w:pPr>
      <w:r>
        <w:rPr/>
        <w:br w:type="column"/>
      </w:r>
      <w:r>
        <w:rPr>
          <w:sz w:val="3"/>
        </w:rPr>
      </w:r>
    </w:p>
    <w:p>
      <w:pPr>
        <w:pStyle w:val="BodyText"/>
        <w:spacing w:line="139" w:lineRule="exact"/>
        <w:ind w:left="491"/>
        <w:rPr>
          <w:sz w:val="13"/>
        </w:rPr>
      </w:pPr>
      <w:r>
        <w:rPr>
          <w:position w:val="-2"/>
          <w:sz w:val="13"/>
        </w:rPr>
        <w:pict>
          <v:shape style="width:3.15pt;height:7pt;mso-position-horizontal-relative:char;mso-position-vertical-relative:line" type="#_x0000_t202" filled="false" stroked="false">
            <w10:anchorlock/>
            <v:textbox inset="0,0,0,0">
              <w:txbxContent>
                <w:p>
                  <w:pPr>
                    <w:spacing w:before="0"/>
                    <w:ind w:left="0" w:right="0" w:firstLine="0"/>
                    <w:jc w:val="left"/>
                    <w:rPr>
                      <w:rFonts w:ascii="Times New Roman"/>
                      <w:sz w:val="12"/>
                    </w:rPr>
                  </w:pPr>
                  <w:r>
                    <w:rPr>
                      <w:rFonts w:ascii="Times New Roman"/>
                      <w:w w:val="104"/>
                      <w:sz w:val="12"/>
                    </w:rPr>
                    <w:t>n</w:t>
                  </w:r>
                </w:p>
              </w:txbxContent>
            </v:textbox>
          </v:shape>
        </w:pict>
      </w:r>
      <w:r>
        <w:rPr>
          <w:position w:val="-2"/>
          <w:sz w:val="13"/>
        </w:rPr>
      </w:r>
    </w:p>
    <w:p>
      <w:pPr>
        <w:spacing w:line="297" w:lineRule="exact" w:before="0"/>
        <w:ind w:left="211" w:right="118" w:firstLine="0"/>
        <w:jc w:val="center"/>
        <w:rPr>
          <w:rFonts w:ascii="Times New Roman" w:hAnsi="Times New Roman"/>
          <w:sz w:val="12"/>
        </w:rPr>
      </w:pPr>
      <w:r>
        <w:rPr>
          <w:rFonts w:ascii="Symbol" w:hAnsi="Symbol"/>
          <w:w w:val="105"/>
          <w:sz w:val="21"/>
        </w:rPr>
        <w:t></w:t>
      </w:r>
      <w:r>
        <w:rPr>
          <w:rFonts w:ascii="Times New Roman" w:hAnsi="Times New Roman"/>
          <w:w w:val="105"/>
          <w:sz w:val="21"/>
        </w:rPr>
        <w:t> </w:t>
      </w:r>
      <w:r>
        <w:rPr>
          <w:rFonts w:ascii="Symbol" w:hAnsi="Symbol"/>
          <w:w w:val="105"/>
          <w:position w:val="-4"/>
          <w:sz w:val="32"/>
        </w:rPr>
        <w:t></w:t>
      </w:r>
      <w:r>
        <w:rPr>
          <w:rFonts w:ascii="Times New Roman" w:hAnsi="Times New Roman"/>
          <w:w w:val="105"/>
          <w:position w:val="-4"/>
          <w:sz w:val="32"/>
        </w:rPr>
        <w:t> </w:t>
      </w:r>
      <w:r>
        <w:rPr>
          <w:rFonts w:ascii="Times New Roman" w:hAnsi="Times New Roman"/>
          <w:i/>
          <w:w w:val="105"/>
          <w:sz w:val="21"/>
        </w:rPr>
        <w:t>M </w:t>
      </w:r>
      <w:r>
        <w:rPr>
          <w:rFonts w:ascii="Times New Roman" w:hAnsi="Times New Roman"/>
          <w:w w:val="105"/>
          <w:position w:val="-5"/>
          <w:sz w:val="12"/>
        </w:rPr>
        <w:t>i</w:t>
      </w:r>
    </w:p>
    <w:p>
      <w:pPr>
        <w:spacing w:line="130" w:lineRule="exact" w:before="0"/>
        <w:ind w:left="44" w:right="118" w:firstLine="0"/>
        <w:jc w:val="center"/>
        <w:rPr>
          <w:rFonts w:ascii="Times New Roman" w:hAnsi="Times New Roman"/>
          <w:sz w:val="12"/>
        </w:rPr>
      </w:pPr>
      <w:r>
        <w:rPr>
          <w:rFonts w:ascii="Times New Roman" w:hAnsi="Times New Roman"/>
          <w:i/>
          <w:w w:val="105"/>
          <w:sz w:val="12"/>
        </w:rPr>
        <w:t>i </w:t>
      </w:r>
      <w:r>
        <w:rPr>
          <w:rFonts w:ascii="Symbol" w:hAnsi="Symbol"/>
          <w:w w:val="105"/>
          <w:sz w:val="12"/>
        </w:rPr>
        <w:t></w:t>
      </w:r>
      <w:r>
        <w:rPr>
          <w:rFonts w:ascii="Times New Roman" w:hAnsi="Times New Roman"/>
          <w:w w:val="105"/>
          <w:sz w:val="12"/>
        </w:rPr>
        <w:t> 1</w:t>
      </w:r>
    </w:p>
    <w:p>
      <w:pPr>
        <w:spacing w:before="124"/>
        <w:ind w:left="2101" w:right="0" w:firstLine="0"/>
        <w:jc w:val="left"/>
        <w:rPr>
          <w:sz w:val="21"/>
        </w:rPr>
      </w:pPr>
      <w:r>
        <w:rPr/>
        <w:br w:type="column"/>
      </w:r>
      <w:r>
        <w:rPr>
          <w:sz w:val="21"/>
        </w:rPr>
        <w:t>（</w:t>
      </w:r>
      <w:r>
        <w:rPr>
          <w:rFonts w:ascii="Times New Roman" w:eastAsia="Times New Roman"/>
          <w:sz w:val="21"/>
        </w:rPr>
        <w:t>4</w:t>
      </w:r>
      <w:r>
        <w:rPr>
          <w:sz w:val="21"/>
        </w:rPr>
        <w:t>）</w:t>
      </w:r>
    </w:p>
    <w:p>
      <w:pPr>
        <w:spacing w:after="0"/>
        <w:jc w:val="left"/>
        <w:rPr>
          <w:sz w:val="21"/>
        </w:rPr>
        <w:sectPr>
          <w:type w:val="continuous"/>
          <w:pgSz w:w="11910" w:h="16840"/>
          <w:pgMar w:top="1600" w:bottom="280" w:left="940" w:right="1060"/>
          <w:cols w:num="3" w:equalWidth="0">
            <w:col w:w="5322" w:space="40"/>
            <w:col w:w="1144" w:space="39"/>
            <w:col w:w="3365"/>
          </w:cols>
        </w:sectPr>
      </w:pPr>
    </w:p>
    <w:p>
      <w:pPr>
        <w:pStyle w:val="BodyText"/>
        <w:spacing w:before="7"/>
        <w:rPr>
          <w:sz w:val="11"/>
        </w:rPr>
      </w:pPr>
    </w:p>
    <w:p>
      <w:pPr>
        <w:pStyle w:val="BodyText"/>
        <w:spacing w:before="75"/>
        <w:ind w:left="806" w:right="3574"/>
        <w:jc w:val="center"/>
      </w:pPr>
      <w:r>
        <w:rPr/>
        <w:t>式中： </w:t>
      </w:r>
      <w:r>
        <w:rPr>
          <w:rFonts w:ascii="Times New Roman" w:hAnsi="Times New Roman" w:eastAsia="Times New Roman"/>
          <w:i/>
          <w:sz w:val="24"/>
        </w:rPr>
        <w:t>M</w:t>
      </w:r>
      <w:r>
        <w:rPr>
          <w:rFonts w:ascii="Times New Roman" w:hAnsi="Times New Roman" w:eastAsia="Times New Roman"/>
          <w:i/>
          <w:position w:val="-5"/>
          <w:sz w:val="14"/>
        </w:rPr>
        <w:t>i </w:t>
      </w:r>
      <w:r>
        <w:rPr>
          <w:rFonts w:ascii="Times New Roman" w:hAnsi="Times New Roman" w:eastAsia="Times New Roman"/>
        </w:rPr>
        <w:t>——</w:t>
      </w:r>
      <w:r>
        <w:rPr/>
        <w:t>第 </w:t>
      </w:r>
      <w:r>
        <w:rPr>
          <w:rFonts w:ascii="Times New Roman" w:hAnsi="Times New Roman" w:eastAsia="Times New Roman"/>
          <w:i/>
        </w:rPr>
        <w:t>i </w:t>
      </w:r>
      <w:r>
        <w:rPr/>
        <w:t>个主要排放口污染物年许可排放量，</w:t>
      </w:r>
      <w:r>
        <w:rPr>
          <w:rFonts w:ascii="Times New Roman" w:hAnsi="Times New Roman" w:eastAsia="Times New Roman"/>
        </w:rPr>
        <w:t>t</w:t>
      </w:r>
      <w:r>
        <w:rPr/>
        <w:t>；</w:t>
      </w:r>
    </w:p>
    <w:p>
      <w:pPr>
        <w:pStyle w:val="BodyText"/>
        <w:spacing w:before="24"/>
        <w:ind w:left="1516"/>
      </w:pPr>
      <w:r>
        <w:rPr>
          <w:rFonts w:ascii="Times New Roman" w:hAnsi="Times New Roman" w:eastAsia="Times New Roman"/>
          <w:i/>
          <w:w w:val="101"/>
          <w:sz w:val="24"/>
        </w:rPr>
        <w:t>Q</w:t>
      </w:r>
      <w:r>
        <w:rPr>
          <w:rFonts w:ascii="Times New Roman" w:hAnsi="Times New Roman" w:eastAsia="Times New Roman"/>
          <w:i/>
          <w:spacing w:val="-34"/>
          <w:sz w:val="24"/>
        </w:rPr>
        <w:t> </w:t>
      </w:r>
      <w:r>
        <w:rPr>
          <w:rFonts w:ascii="Times New Roman" w:hAnsi="Times New Roman" w:eastAsia="Times New Roman"/>
        </w:rPr>
        <w:t>——</w:t>
      </w:r>
      <w:r>
        <w:rPr>
          <w:spacing w:val="-27"/>
        </w:rPr>
        <w:t>第 </w:t>
      </w:r>
      <w:r>
        <w:rPr>
          <w:rFonts w:ascii="Times New Roman" w:hAnsi="Times New Roman" w:eastAsia="Times New Roman"/>
          <w:i/>
        </w:rPr>
        <w:t>i </w:t>
      </w:r>
      <w:r>
        <w:rPr>
          <w:spacing w:val="-1"/>
        </w:rPr>
        <w:t>个主要排放口风量</w:t>
      </w:r>
      <w:r>
        <w:rPr/>
        <w:t>（标态</w:t>
      </w:r>
      <w:r>
        <w:rPr>
          <w:spacing w:val="-105"/>
        </w:rPr>
        <w:t>）</w:t>
      </w:r>
      <w:r>
        <w:rPr>
          <w:spacing w:val="-2"/>
        </w:rPr>
        <w:t>，</w:t>
      </w:r>
      <w:r>
        <w:rPr>
          <w:rFonts w:ascii="Times New Roman" w:hAnsi="Times New Roman" w:eastAsia="Times New Roman"/>
          <w:spacing w:val="-3"/>
        </w:rPr>
        <w:t>m</w:t>
      </w:r>
      <w:r>
        <w:rPr>
          <w:rFonts w:ascii="Times New Roman" w:hAnsi="Times New Roman" w:eastAsia="Times New Roman"/>
          <w:w w:val="100"/>
          <w:position w:val="8"/>
          <w:sz w:val="14"/>
        </w:rPr>
        <w:t>3</w:t>
      </w:r>
      <w:r>
        <w:rPr>
          <w:rFonts w:ascii="Times New Roman" w:hAnsi="Times New Roman" w:eastAsia="Times New Roman"/>
        </w:rPr>
        <w:t>/h</w:t>
      </w:r>
      <w:r>
        <w:rPr/>
        <w:t>；</w:t>
      </w:r>
    </w:p>
    <w:p>
      <w:pPr>
        <w:pStyle w:val="BodyText"/>
        <w:spacing w:before="63"/>
        <w:ind w:left="1516"/>
      </w:pPr>
      <w:r>
        <w:rPr>
          <w:rFonts w:ascii="Times New Roman" w:hAnsi="Times New Roman" w:eastAsia="Times New Roman"/>
          <w:i/>
          <w:w w:val="103"/>
          <w:sz w:val="19"/>
        </w:rPr>
        <w:t>C</w:t>
      </w:r>
      <w:r>
        <w:rPr>
          <w:rFonts w:ascii="Times New Roman" w:hAnsi="Times New Roman" w:eastAsia="Times New Roman"/>
          <w:i/>
          <w:spacing w:val="18"/>
          <w:sz w:val="19"/>
        </w:rPr>
        <w:t> </w:t>
      </w:r>
      <w:r>
        <w:rPr>
          <w:rFonts w:ascii="Times New Roman" w:hAnsi="Times New Roman" w:eastAsia="Times New Roman"/>
          <w:position w:val="1"/>
        </w:rPr>
        <w:t>——</w:t>
      </w:r>
      <w:r>
        <w:rPr>
          <w:position w:val="1"/>
        </w:rPr>
        <w:t>污染物许可排放浓度限值（标态</w:t>
      </w:r>
      <w:r>
        <w:rPr>
          <w:spacing w:val="-105"/>
          <w:position w:val="1"/>
        </w:rPr>
        <w:t>）</w:t>
      </w:r>
      <w:r>
        <w:rPr>
          <w:spacing w:val="0"/>
          <w:position w:val="1"/>
        </w:rPr>
        <w:t>，</w:t>
      </w:r>
      <w:r>
        <w:rPr>
          <w:rFonts w:ascii="Times New Roman" w:hAnsi="Times New Roman" w:eastAsia="Times New Roman"/>
          <w:spacing w:val="-3"/>
          <w:position w:val="1"/>
        </w:rPr>
        <w:t>m</w:t>
      </w:r>
      <w:r>
        <w:rPr>
          <w:rFonts w:ascii="Times New Roman" w:hAnsi="Times New Roman" w:eastAsia="Times New Roman"/>
          <w:position w:val="1"/>
        </w:rPr>
        <w:t>g</w:t>
      </w:r>
      <w:r>
        <w:rPr>
          <w:rFonts w:ascii="Times New Roman" w:hAnsi="Times New Roman" w:eastAsia="Times New Roman"/>
          <w:b/>
          <w:spacing w:val="0"/>
          <w:position w:val="1"/>
        </w:rPr>
        <w:t>/</w:t>
      </w:r>
      <w:r>
        <w:rPr>
          <w:rFonts w:ascii="Times New Roman" w:hAnsi="Times New Roman" w:eastAsia="Times New Roman"/>
          <w:spacing w:val="-3"/>
          <w:position w:val="1"/>
        </w:rPr>
        <w:t>m</w:t>
      </w:r>
      <w:r>
        <w:rPr>
          <w:rFonts w:ascii="Times New Roman" w:hAnsi="Times New Roman" w:eastAsia="Times New Roman"/>
          <w:w w:val="97"/>
          <w:position w:val="1"/>
          <w:vertAlign w:val="superscript"/>
        </w:rPr>
        <w:t>3</w:t>
      </w:r>
      <w:r>
        <w:rPr>
          <w:position w:val="1"/>
          <w:vertAlign w:val="baseline"/>
        </w:rPr>
        <w:t>；</w:t>
      </w:r>
    </w:p>
    <w:p>
      <w:pPr>
        <w:pStyle w:val="BodyText"/>
        <w:spacing w:before="58"/>
        <w:ind w:left="1506"/>
      </w:pPr>
      <w:r>
        <w:rPr>
          <w:rFonts w:ascii="Times New Roman" w:hAnsi="Times New Roman" w:eastAsia="Times New Roman"/>
          <w:i/>
          <w:position w:val="-4"/>
          <w:sz w:val="27"/>
        </w:rPr>
        <w:t>T </w:t>
      </w:r>
      <w:r>
        <w:rPr>
          <w:rFonts w:ascii="Times New Roman" w:hAnsi="Times New Roman" w:eastAsia="Times New Roman"/>
        </w:rPr>
        <w:t>——</w:t>
      </w:r>
      <w:r>
        <w:rPr/>
        <w:t>第 </w:t>
      </w:r>
      <w:r>
        <w:rPr>
          <w:rFonts w:ascii="Times New Roman" w:hAnsi="Times New Roman" w:eastAsia="Times New Roman"/>
          <w:i/>
        </w:rPr>
        <w:t>i </w:t>
      </w:r>
      <w:r>
        <w:rPr/>
        <w:t>个主要排放口对应装置设计年生产时间，h；</w:t>
      </w:r>
    </w:p>
    <w:p>
      <w:pPr>
        <w:spacing w:before="4"/>
        <w:ind w:left="1527" w:right="0" w:firstLine="0"/>
        <w:jc w:val="left"/>
        <w:rPr>
          <w:sz w:val="21"/>
        </w:rPr>
      </w:pPr>
      <w:r>
        <w:rPr>
          <w:rFonts w:ascii="Times New Roman" w:hAnsi="Times New Roman" w:eastAsia="Times New Roman"/>
          <w:i/>
          <w:position w:val="7"/>
          <w:sz w:val="19"/>
        </w:rPr>
        <w:t>E</w:t>
      </w:r>
      <w:r>
        <w:rPr>
          <w:position w:val="1"/>
          <w:sz w:val="11"/>
        </w:rPr>
        <w:t>年</w:t>
      </w:r>
      <w:r>
        <w:rPr>
          <w:position w:val="2"/>
          <w:sz w:val="11"/>
        </w:rPr>
        <w:t>许可 </w:t>
      </w:r>
      <w:r>
        <w:rPr>
          <w:rFonts w:ascii="Times New Roman" w:hAnsi="Times New Roman" w:eastAsia="Times New Roman"/>
          <w:sz w:val="21"/>
        </w:rPr>
        <w:t>——</w:t>
      </w:r>
      <w:r>
        <w:rPr>
          <w:sz w:val="21"/>
        </w:rPr>
        <w:t>污染物年许可排放量，</w:t>
      </w:r>
      <w:r>
        <w:rPr>
          <w:rFonts w:ascii="Times New Roman" w:hAnsi="Times New Roman" w:eastAsia="Times New Roman"/>
          <w:sz w:val="21"/>
        </w:rPr>
        <w:t>t/a</w:t>
      </w:r>
      <w:r>
        <w:rPr>
          <w:sz w:val="21"/>
        </w:rPr>
        <w:t>。</w:t>
      </w:r>
    </w:p>
    <w:p>
      <w:pPr>
        <w:pStyle w:val="BodyText"/>
        <w:spacing w:before="69"/>
        <w:ind w:left="1277"/>
      </w:pPr>
      <w:r>
        <w:rPr>
          <w:rFonts w:ascii="Times New Roman" w:eastAsia="Times New Roman"/>
        </w:rPr>
        <w:t>b</w:t>
      </w:r>
      <w:r>
        <w:rPr/>
        <w:t>）特殊时段许可排放量核算方法</w:t>
      </w:r>
    </w:p>
    <w:p>
      <w:pPr>
        <w:pStyle w:val="BodyText"/>
        <w:spacing w:line="314" w:lineRule="auto" w:before="69"/>
        <w:ind w:left="857" w:right="644" w:firstLine="420"/>
      </w:pPr>
      <w:r>
        <w:rPr/>
        <w:t>特殊时段排污单位应按照国家或所在地区人民政府制定的重污染天气应急预案等文件， </w:t>
      </w:r>
      <w:r>
        <w:rPr>
          <w:spacing w:val="-10"/>
        </w:rPr>
        <w:t>根据停产、减产、减排等要求，确定特殊时段短期许可排放量要求。国家和地方环境保护主</w:t>
      </w:r>
      <w:r>
        <w:rPr>
          <w:spacing w:val="-13"/>
        </w:rPr>
        <w:t>管部门依法规定的其他特殊时段短期许可排放量应当在排污许可证中明确。在排污许可证有</w:t>
      </w:r>
      <w:r>
        <w:rPr>
          <w:spacing w:val="-12"/>
        </w:rPr>
        <w:t>效期内，国家或排污单位所在地区人民政府发布新的特殊时段要求的，排污单位应当按照新的停产、减产、减排等要求进行排放。</w:t>
      </w:r>
    </w:p>
    <w:p>
      <w:pPr>
        <w:pStyle w:val="BodyText"/>
        <w:spacing w:before="20"/>
        <w:ind w:left="1277"/>
      </w:pPr>
      <w:r>
        <w:rPr/>
        <w:t>特殊时段日（月）许可排放量根据排污单位前一年实际排放量折算的日（月）均值、特</w:t>
      </w:r>
    </w:p>
    <w:p>
      <w:pPr>
        <w:pStyle w:val="BodyText"/>
        <w:spacing w:before="10"/>
        <w:rPr>
          <w:sz w:val="27"/>
        </w:rPr>
      </w:pPr>
    </w:p>
    <w:p>
      <w:pPr>
        <w:spacing w:before="13"/>
        <w:ind w:left="0" w:right="733" w:firstLine="0"/>
        <w:jc w:val="right"/>
        <w:rPr>
          <w:sz w:val="28"/>
        </w:rPr>
      </w:pPr>
      <w:r>
        <w:rPr>
          <w:sz w:val="28"/>
        </w:rPr>
        <w:t>—  </w:t>
      </w:r>
      <w:r>
        <w:rPr>
          <w:sz w:val="26"/>
        </w:rPr>
        <w:t>9 </w:t>
      </w:r>
      <w:r>
        <w:rPr>
          <w:sz w:val="28"/>
        </w:rPr>
        <w:t>—</w:t>
      </w:r>
    </w:p>
    <w:p>
      <w:pPr>
        <w:spacing w:after="0"/>
        <w:jc w:val="right"/>
        <w:rPr>
          <w:sz w:val="28"/>
        </w:rPr>
        <w:sectPr>
          <w:type w:val="continuous"/>
          <w:pgSz w:w="11910" w:h="16840"/>
          <w:pgMar w:top="1600" w:bottom="280" w:left="940" w:right="1060"/>
        </w:sectPr>
      </w:pPr>
    </w:p>
    <w:p>
      <w:pPr>
        <w:pStyle w:val="BodyText"/>
        <w:spacing w:before="22"/>
        <w:ind w:left="857"/>
      </w:pPr>
      <w:r>
        <w:rPr/>
        <w:t>殊时段产量或排放量削减比例核算，核算方法见式（</w:t>
      </w:r>
      <w:r>
        <w:rPr>
          <w:rFonts w:ascii="Times New Roman" w:eastAsia="Times New Roman"/>
        </w:rPr>
        <w:t>5</w:t>
      </w:r>
      <w:r>
        <w:rPr/>
        <w:t>）。</w:t>
      </w:r>
    </w:p>
    <w:p>
      <w:pPr>
        <w:spacing w:after="0"/>
        <w:sectPr>
          <w:pgSz w:w="11910" w:h="16840"/>
          <w:pgMar w:top="1460" w:bottom="280" w:left="940" w:right="1060"/>
        </w:sectPr>
      </w:pPr>
    </w:p>
    <w:p>
      <w:pPr>
        <w:spacing w:before="116"/>
        <w:ind w:left="0" w:right="0" w:firstLine="0"/>
        <w:jc w:val="right"/>
        <w:rPr>
          <w:sz w:val="14"/>
        </w:rPr>
      </w:pPr>
      <w:r>
        <w:rPr>
          <w:i/>
          <w:w w:val="95"/>
          <w:position w:val="6"/>
          <w:sz w:val="25"/>
        </w:rPr>
        <w:t>E</w:t>
      </w:r>
      <w:r>
        <w:rPr>
          <w:w w:val="95"/>
          <w:sz w:val="14"/>
        </w:rPr>
        <w:t>日（月）许可</w:t>
      </w:r>
    </w:p>
    <w:p>
      <w:pPr>
        <w:spacing w:before="116"/>
        <w:ind w:left="109" w:right="0" w:firstLine="0"/>
        <w:jc w:val="left"/>
        <w:rPr>
          <w:sz w:val="14"/>
        </w:rPr>
      </w:pPr>
      <w:r>
        <w:rPr/>
        <w:br w:type="column"/>
      </w:r>
      <w:r>
        <w:rPr>
          <w:rFonts w:ascii="Symbol" w:hAnsi="Symbol" w:eastAsia="Symbol"/>
          <w:position w:val="6"/>
          <w:sz w:val="24"/>
        </w:rPr>
        <w:t></w:t>
      </w:r>
      <w:r>
        <w:rPr>
          <w:rFonts w:ascii="Times New Roman" w:hAnsi="Times New Roman" w:eastAsia="Times New Roman"/>
          <w:spacing w:val="58"/>
          <w:position w:val="6"/>
          <w:sz w:val="24"/>
        </w:rPr>
        <w:t> </w:t>
      </w:r>
      <w:r>
        <w:rPr>
          <w:i/>
          <w:position w:val="6"/>
          <w:sz w:val="25"/>
        </w:rPr>
        <w:t>E</w:t>
      </w:r>
      <w:r>
        <w:rPr>
          <w:i/>
          <w:spacing w:val="-97"/>
          <w:position w:val="6"/>
          <w:sz w:val="25"/>
        </w:rPr>
        <w:t> </w:t>
      </w:r>
      <w:r>
        <w:rPr>
          <w:sz w:val="14"/>
        </w:rPr>
        <w:t>前一年日（月）</w:t>
      </w:r>
      <w:r>
        <w:rPr>
          <w:spacing w:val="-3"/>
          <w:sz w:val="14"/>
        </w:rPr>
        <w:t>实际排放量</w:t>
      </w:r>
    </w:p>
    <w:p>
      <w:pPr>
        <w:spacing w:before="36"/>
        <w:ind w:left="66" w:right="0" w:firstLine="0"/>
        <w:jc w:val="left"/>
        <w:rPr>
          <w:rFonts w:ascii="Symbol" w:hAnsi="Symbol"/>
          <w:sz w:val="37"/>
        </w:rPr>
      </w:pPr>
      <w:r>
        <w:rPr/>
        <w:br w:type="column"/>
      </w:r>
      <w:r>
        <w:rPr>
          <w:rFonts w:ascii="Symbol" w:hAnsi="Symbol"/>
          <w:w w:val="95"/>
          <w:sz w:val="24"/>
        </w:rPr>
        <w:t></w:t>
      </w:r>
      <w:r>
        <w:rPr>
          <w:rFonts w:ascii="Times New Roman" w:hAnsi="Times New Roman"/>
          <w:spacing w:val="7"/>
          <w:w w:val="95"/>
          <w:sz w:val="24"/>
        </w:rPr>
        <w:t> </w:t>
      </w:r>
      <w:r>
        <w:rPr>
          <w:rFonts w:ascii="Symbol" w:hAnsi="Symbol"/>
          <w:spacing w:val="-18"/>
          <w:w w:val="95"/>
          <w:sz w:val="37"/>
        </w:rPr>
        <w:t></w:t>
      </w:r>
      <w:r>
        <w:rPr>
          <w:spacing w:val="-18"/>
          <w:w w:val="95"/>
          <w:sz w:val="24"/>
        </w:rPr>
        <w:t>1</w:t>
      </w:r>
      <w:r>
        <w:rPr>
          <w:spacing w:val="-59"/>
          <w:w w:val="95"/>
          <w:sz w:val="24"/>
        </w:rPr>
        <w:t> </w:t>
      </w:r>
      <w:r>
        <w:rPr>
          <w:w w:val="95"/>
          <w:sz w:val="24"/>
        </w:rPr>
        <w:t>-</w:t>
      </w:r>
      <w:r>
        <w:rPr>
          <w:spacing w:val="-55"/>
          <w:w w:val="95"/>
          <w:sz w:val="24"/>
        </w:rPr>
        <w:t> </w:t>
      </w:r>
      <w:r>
        <w:rPr>
          <w:rFonts w:ascii="Symbol" w:hAnsi="Symbol"/>
          <w:i/>
          <w:w w:val="95"/>
          <w:sz w:val="25"/>
        </w:rPr>
        <w:t></w:t>
      </w:r>
      <w:r>
        <w:rPr>
          <w:rFonts w:ascii="Times New Roman" w:hAnsi="Times New Roman"/>
          <w:i/>
          <w:spacing w:val="-32"/>
          <w:w w:val="95"/>
          <w:sz w:val="25"/>
        </w:rPr>
        <w:t> </w:t>
      </w:r>
      <w:r>
        <w:rPr>
          <w:rFonts w:ascii="Symbol" w:hAnsi="Symbol"/>
          <w:w w:val="95"/>
          <w:sz w:val="37"/>
        </w:rPr>
        <w:t></w:t>
      </w:r>
    </w:p>
    <w:p>
      <w:pPr>
        <w:spacing w:before="163"/>
        <w:ind w:left="1663" w:right="0" w:firstLine="0"/>
        <w:jc w:val="left"/>
        <w:rPr>
          <w:sz w:val="21"/>
        </w:rPr>
      </w:pPr>
      <w:r>
        <w:rPr/>
        <w:br w:type="column"/>
      </w:r>
      <w:r>
        <w:rPr>
          <w:sz w:val="21"/>
        </w:rPr>
        <w:t>（</w:t>
      </w:r>
      <w:r>
        <w:rPr>
          <w:rFonts w:ascii="Times New Roman" w:eastAsia="Times New Roman"/>
          <w:sz w:val="21"/>
        </w:rPr>
        <w:t>5</w:t>
      </w:r>
      <w:r>
        <w:rPr>
          <w:sz w:val="21"/>
        </w:rPr>
        <w:t>）</w:t>
      </w:r>
    </w:p>
    <w:p>
      <w:pPr>
        <w:spacing w:after="0"/>
        <w:jc w:val="left"/>
        <w:rPr>
          <w:sz w:val="21"/>
        </w:rPr>
        <w:sectPr>
          <w:type w:val="continuous"/>
          <w:pgSz w:w="11910" w:h="16840"/>
          <w:pgMar w:top="1600" w:bottom="280" w:left="940" w:right="1060"/>
          <w:cols w:num="4" w:equalWidth="0">
            <w:col w:w="3690" w:space="40"/>
            <w:col w:w="2195" w:space="39"/>
            <w:col w:w="979" w:space="40"/>
            <w:col w:w="2927"/>
          </w:cols>
        </w:sectPr>
      </w:pPr>
    </w:p>
    <w:p>
      <w:pPr>
        <w:pStyle w:val="BodyText"/>
        <w:spacing w:before="5"/>
        <w:rPr>
          <w:sz w:val="18"/>
        </w:rPr>
      </w:pPr>
    </w:p>
    <w:p>
      <w:pPr>
        <w:spacing w:line="333" w:lineRule="exact" w:before="62"/>
        <w:ind w:left="857" w:right="0" w:firstLine="0"/>
        <w:jc w:val="left"/>
        <w:rPr>
          <w:sz w:val="21"/>
        </w:rPr>
      </w:pPr>
      <w:r>
        <w:rPr>
          <w:sz w:val="21"/>
        </w:rPr>
        <w:t>式中： </w:t>
      </w:r>
      <w:r>
        <w:rPr>
          <w:rFonts w:ascii="Times New Roman" w:hAnsi="Times New Roman" w:eastAsia="Times New Roman"/>
          <w:i/>
          <w:sz w:val="23"/>
        </w:rPr>
        <w:t>E</w:t>
      </w:r>
      <w:r>
        <w:rPr>
          <w:position w:val="-6"/>
          <w:sz w:val="13"/>
        </w:rPr>
        <w:t>日（月）许可</w:t>
      </w:r>
      <w:r>
        <w:rPr>
          <w:rFonts w:ascii="Times New Roman" w:hAnsi="Times New Roman" w:eastAsia="Times New Roman"/>
          <w:sz w:val="21"/>
        </w:rPr>
        <w:t>——</w:t>
      </w:r>
      <w:r>
        <w:rPr>
          <w:sz w:val="21"/>
        </w:rPr>
        <w:t>特殊时段日（月）许可排放量，</w:t>
      </w:r>
      <w:r>
        <w:rPr>
          <w:rFonts w:ascii="Times New Roman" w:hAnsi="Times New Roman" w:eastAsia="Times New Roman"/>
          <w:sz w:val="21"/>
        </w:rPr>
        <w:t>t</w:t>
      </w:r>
      <w:r>
        <w:rPr>
          <w:sz w:val="21"/>
        </w:rPr>
        <w:t>；</w:t>
      </w:r>
    </w:p>
    <w:p>
      <w:pPr>
        <w:spacing w:line="371" w:lineRule="exact" w:before="0"/>
        <w:ind w:left="1521" w:right="0" w:firstLine="0"/>
        <w:jc w:val="left"/>
        <w:rPr>
          <w:sz w:val="21"/>
        </w:rPr>
      </w:pPr>
      <w:r>
        <w:rPr>
          <w:i/>
          <w:sz w:val="25"/>
        </w:rPr>
        <w:t>E</w:t>
      </w:r>
      <w:r>
        <w:rPr>
          <w:i/>
          <w:spacing w:val="-105"/>
          <w:sz w:val="25"/>
        </w:rPr>
        <w:t> </w:t>
      </w:r>
      <w:r>
        <w:rPr>
          <w:position w:val="-5"/>
          <w:sz w:val="14"/>
        </w:rPr>
        <w:t>前一年日（月）</w:t>
      </w:r>
      <w:r>
        <w:rPr>
          <w:spacing w:val="-9"/>
          <w:position w:val="-5"/>
          <w:sz w:val="14"/>
        </w:rPr>
        <w:t>实际排放量 </w:t>
      </w:r>
      <w:r>
        <w:rPr>
          <w:rFonts w:ascii="Times New Roman" w:hAnsi="Times New Roman" w:eastAsia="Times New Roman"/>
          <w:sz w:val="21"/>
        </w:rPr>
        <w:t>——</w:t>
      </w:r>
      <w:r>
        <w:rPr>
          <w:sz w:val="21"/>
        </w:rPr>
        <w:t>排污单位前一年实际排放量折算的日（月）均值，</w:t>
      </w:r>
      <w:r>
        <w:rPr>
          <w:rFonts w:ascii="Times New Roman" w:hAnsi="Times New Roman" w:eastAsia="Times New Roman"/>
          <w:sz w:val="21"/>
        </w:rPr>
        <w:t>t</w:t>
      </w:r>
      <w:r>
        <w:rPr>
          <w:sz w:val="21"/>
        </w:rPr>
        <w:t>；</w:t>
      </w:r>
    </w:p>
    <w:p>
      <w:pPr>
        <w:pStyle w:val="BodyText"/>
        <w:spacing w:before="30"/>
        <w:ind w:left="1505"/>
      </w:pPr>
      <w:r>
        <w:rPr>
          <w:rFonts w:ascii="Symbol" w:hAnsi="Symbol" w:eastAsia="Symbol"/>
          <w:i/>
          <w:sz w:val="25"/>
        </w:rPr>
        <w:t></w:t>
      </w:r>
      <w:r>
        <w:rPr>
          <w:rFonts w:ascii="Times New Roman" w:hAnsi="Times New Roman" w:eastAsia="Times New Roman"/>
          <w:i/>
          <w:sz w:val="25"/>
        </w:rPr>
        <w:t> </w:t>
      </w:r>
      <w:r>
        <w:rPr>
          <w:rFonts w:ascii="Times New Roman" w:hAnsi="Times New Roman" w:eastAsia="Times New Roman"/>
        </w:rPr>
        <w:t>——</w:t>
      </w:r>
      <w:r>
        <w:rPr/>
        <w:t>特殊时段日（月）产量或排放量削减比例。</w:t>
      </w:r>
    </w:p>
    <w:p>
      <w:pPr>
        <w:pStyle w:val="ListParagraph"/>
        <w:numPr>
          <w:ilvl w:val="3"/>
          <w:numId w:val="7"/>
        </w:numPr>
        <w:tabs>
          <w:tab w:pos="1644" w:val="left" w:leader="none"/>
          <w:tab w:pos="1645" w:val="left" w:leader="none"/>
        </w:tabs>
        <w:spacing w:line="240" w:lineRule="auto" w:before="2" w:after="0"/>
        <w:ind w:left="1644" w:right="0" w:hanging="787"/>
        <w:jc w:val="left"/>
        <w:rPr>
          <w:sz w:val="21"/>
        </w:rPr>
      </w:pPr>
      <w:r>
        <w:rPr>
          <w:sz w:val="21"/>
        </w:rPr>
        <w:t>废水</w:t>
      </w:r>
    </w:p>
    <w:p>
      <w:pPr>
        <w:pStyle w:val="BodyText"/>
        <w:spacing w:line="309" w:lineRule="auto" w:before="78"/>
        <w:ind w:left="857" w:right="731" w:firstLine="420"/>
        <w:jc w:val="both"/>
      </w:pPr>
      <w:r>
        <w:rPr>
          <w:spacing w:val="-5"/>
        </w:rPr>
        <w:t>对排污单位废水主要排放口化学需氧量、氨氮，以及受纳水体环境质量超标且列入相关</w:t>
      </w:r>
      <w:r>
        <w:rPr>
          <w:spacing w:val="-7"/>
        </w:rPr>
        <w:t>污染物排放标准的污染物许可排放量；对位于《</w:t>
      </w:r>
      <w:r>
        <w:rPr>
          <w:rFonts w:ascii="Times New Roman" w:hAnsi="Times New Roman" w:eastAsia="Times New Roman"/>
        </w:rPr>
        <w:t>“</w:t>
      </w:r>
      <w:r>
        <w:rPr/>
        <w:t>十三五</w:t>
      </w:r>
      <w:r>
        <w:rPr>
          <w:rFonts w:ascii="Times New Roman" w:hAnsi="Times New Roman" w:eastAsia="Times New Roman"/>
        </w:rPr>
        <w:t>”</w:t>
      </w:r>
      <w:r>
        <w:rPr>
          <w:spacing w:val="-3"/>
        </w:rPr>
        <w:t>生态环境保护规划》及环境保护部</w:t>
      </w:r>
      <w:r>
        <w:rPr>
          <w:spacing w:val="-10"/>
        </w:rPr>
        <w:t>规定的总磷、总氮总量控制区域内排放总磷、总氮的排污单位，废水主要排放口还应分别申请总磷及总氮年许可排放量。</w:t>
      </w:r>
    </w:p>
    <w:p>
      <w:pPr>
        <w:pStyle w:val="BodyText"/>
        <w:spacing w:line="314" w:lineRule="auto" w:before="24"/>
        <w:ind w:left="857" w:right="732" w:firstLine="420"/>
        <w:jc w:val="both"/>
      </w:pPr>
      <w:r>
        <w:rPr>
          <w:spacing w:val="-6"/>
        </w:rPr>
        <w:t>废水许可排放量为年许可排放量，排污单位的废水年许可排放量为主要排放口许可排放量之和。</w:t>
      </w:r>
    </w:p>
    <w:p>
      <w:pPr>
        <w:pStyle w:val="BodyText"/>
        <w:spacing w:line="314" w:lineRule="auto" w:before="19"/>
        <w:ind w:left="857" w:right="730" w:firstLine="420"/>
        <w:jc w:val="both"/>
      </w:pPr>
      <w:r>
        <w:rPr/>
        <w:t>废水主要排放口年许可排放量依据许可排放浓度、污染物排放标准中规定的基准排水量、主要产品产能确定，核算方法见式（</w:t>
      </w:r>
      <w:r>
        <w:rPr>
          <w:rFonts w:ascii="Times New Roman" w:eastAsia="Times New Roman"/>
        </w:rPr>
        <w:t>6</w:t>
      </w:r>
      <w:r>
        <w:rPr/>
        <w:t>）。</w:t>
      </w:r>
    </w:p>
    <w:p>
      <w:pPr>
        <w:spacing w:after="0" w:line="314" w:lineRule="auto"/>
        <w:jc w:val="both"/>
        <w:sectPr>
          <w:type w:val="continuous"/>
          <w:pgSz w:w="11910" w:h="16840"/>
          <w:pgMar w:top="1600" w:bottom="280" w:left="940" w:right="1060"/>
        </w:sectPr>
      </w:pPr>
    </w:p>
    <w:p>
      <w:pPr>
        <w:spacing w:before="118"/>
        <w:ind w:left="0" w:right="0" w:firstLine="0"/>
        <w:jc w:val="right"/>
        <w:rPr>
          <w:sz w:val="13"/>
        </w:rPr>
      </w:pPr>
      <w:r>
        <w:rPr>
          <w:rFonts w:ascii="Times New Roman" w:eastAsia="Times New Roman"/>
          <w:i/>
          <w:position w:val="7"/>
          <w:sz w:val="23"/>
        </w:rPr>
        <w:t>E</w:t>
      </w:r>
      <w:r>
        <w:rPr>
          <w:sz w:val="13"/>
        </w:rPr>
        <w:t>年许可</w:t>
      </w:r>
    </w:p>
    <w:p>
      <w:pPr>
        <w:spacing w:before="92"/>
        <w:ind w:left="22" w:right="0" w:firstLine="0"/>
        <w:jc w:val="left"/>
        <w:rPr>
          <w:rFonts w:ascii="Times New Roman" w:hAnsi="Times New Roman"/>
          <w:sz w:val="13"/>
        </w:rPr>
      </w:pPr>
      <w:r>
        <w:rPr/>
        <w:br w:type="column"/>
      </w:r>
      <w:r>
        <w:rPr>
          <w:rFonts w:ascii="Symbol" w:hAnsi="Symbol"/>
          <w:w w:val="105"/>
          <w:sz w:val="23"/>
        </w:rPr>
        <w:t></w:t>
      </w:r>
      <w:r>
        <w:rPr>
          <w:rFonts w:ascii="Times New Roman" w:hAnsi="Times New Roman"/>
          <w:spacing w:val="-33"/>
          <w:w w:val="105"/>
          <w:sz w:val="23"/>
        </w:rPr>
        <w:t> </w:t>
      </w:r>
      <w:r>
        <w:rPr>
          <w:rFonts w:ascii="Times New Roman" w:hAnsi="Times New Roman"/>
          <w:i/>
          <w:w w:val="105"/>
          <w:sz w:val="23"/>
        </w:rPr>
        <w:t>S</w:t>
      </w:r>
      <w:r>
        <w:rPr>
          <w:rFonts w:ascii="Times New Roman" w:hAnsi="Times New Roman"/>
          <w:i/>
          <w:spacing w:val="-33"/>
          <w:w w:val="105"/>
          <w:sz w:val="23"/>
        </w:rPr>
        <w:t> </w:t>
      </w:r>
      <w:r>
        <w:rPr>
          <w:rFonts w:ascii="Symbol" w:hAnsi="Symbol"/>
          <w:spacing w:val="11"/>
          <w:w w:val="105"/>
          <w:sz w:val="23"/>
        </w:rPr>
        <w:t></w:t>
      </w:r>
      <w:r>
        <w:rPr>
          <w:rFonts w:ascii="Times New Roman" w:hAnsi="Times New Roman"/>
          <w:i/>
          <w:spacing w:val="11"/>
          <w:w w:val="105"/>
          <w:sz w:val="23"/>
        </w:rPr>
        <w:t>Q</w:t>
      </w:r>
      <w:r>
        <w:rPr>
          <w:rFonts w:ascii="Symbol" w:hAnsi="Symbol"/>
          <w:spacing w:val="11"/>
          <w:w w:val="105"/>
          <w:sz w:val="23"/>
        </w:rPr>
        <w:t></w:t>
      </w:r>
      <w:r>
        <w:rPr>
          <w:rFonts w:ascii="Times New Roman" w:hAnsi="Times New Roman"/>
          <w:i/>
          <w:spacing w:val="11"/>
          <w:w w:val="105"/>
          <w:sz w:val="23"/>
        </w:rPr>
        <w:t>C</w:t>
      </w:r>
      <w:r>
        <w:rPr>
          <w:rFonts w:ascii="Times New Roman" w:hAnsi="Times New Roman"/>
          <w:i/>
          <w:spacing w:val="-40"/>
          <w:w w:val="105"/>
          <w:sz w:val="23"/>
        </w:rPr>
        <w:t> </w:t>
      </w:r>
      <w:r>
        <w:rPr>
          <w:rFonts w:ascii="Symbol" w:hAnsi="Symbol"/>
          <w:spacing w:val="-8"/>
          <w:w w:val="105"/>
          <w:sz w:val="23"/>
        </w:rPr>
        <w:t></w:t>
      </w:r>
      <w:r>
        <w:rPr>
          <w:rFonts w:ascii="Times New Roman" w:hAnsi="Times New Roman"/>
          <w:spacing w:val="-8"/>
          <w:w w:val="105"/>
          <w:sz w:val="23"/>
        </w:rPr>
        <w:t>10</w:t>
      </w:r>
      <w:r>
        <w:rPr>
          <w:rFonts w:ascii="Symbol" w:hAnsi="Symbol"/>
          <w:spacing w:val="-8"/>
          <w:w w:val="105"/>
          <w:position w:val="11"/>
          <w:sz w:val="13"/>
        </w:rPr>
        <w:t></w:t>
      </w:r>
      <w:r>
        <w:rPr>
          <w:rFonts w:ascii="Times New Roman" w:hAnsi="Times New Roman"/>
          <w:spacing w:val="-8"/>
          <w:w w:val="105"/>
          <w:position w:val="11"/>
          <w:sz w:val="13"/>
        </w:rPr>
        <w:t>6</w:t>
      </w:r>
    </w:p>
    <w:p>
      <w:pPr>
        <w:spacing w:before="123"/>
        <w:ind w:left="2196" w:right="0" w:firstLine="0"/>
        <w:jc w:val="left"/>
        <w:rPr>
          <w:sz w:val="21"/>
        </w:rPr>
      </w:pPr>
      <w:r>
        <w:rPr/>
        <w:br w:type="column"/>
      </w:r>
      <w:r>
        <w:rPr>
          <w:sz w:val="21"/>
        </w:rPr>
        <w:t>（</w:t>
      </w:r>
      <w:r>
        <w:rPr>
          <w:rFonts w:ascii="Times New Roman" w:eastAsia="Times New Roman"/>
          <w:sz w:val="21"/>
        </w:rPr>
        <w:t>6</w:t>
      </w:r>
      <w:r>
        <w:rPr>
          <w:sz w:val="21"/>
        </w:rPr>
        <w:t>）</w:t>
      </w:r>
    </w:p>
    <w:p>
      <w:pPr>
        <w:spacing w:after="0"/>
        <w:jc w:val="left"/>
        <w:rPr>
          <w:sz w:val="21"/>
        </w:rPr>
        <w:sectPr>
          <w:type w:val="continuous"/>
          <w:pgSz w:w="11910" w:h="16840"/>
          <w:pgMar w:top="1600" w:bottom="280" w:left="940" w:right="1060"/>
          <w:cols w:num="3" w:equalWidth="0">
            <w:col w:w="4888" w:space="40"/>
            <w:col w:w="1482" w:space="39"/>
            <w:col w:w="3461"/>
          </w:cols>
        </w:sectPr>
      </w:pPr>
    </w:p>
    <w:p>
      <w:pPr>
        <w:pStyle w:val="BodyText"/>
        <w:spacing w:before="1"/>
        <w:rPr>
          <w:sz w:val="8"/>
        </w:rPr>
      </w:pPr>
    </w:p>
    <w:p>
      <w:pPr>
        <w:pStyle w:val="BodyText"/>
        <w:spacing w:before="92"/>
        <w:ind w:left="857"/>
      </w:pPr>
      <w:r>
        <w:rPr/>
        <w:t>其中： </w:t>
      </w:r>
      <w:r>
        <w:rPr>
          <w:rFonts w:ascii="Times New Roman" w:hAnsi="Times New Roman" w:eastAsia="Times New Roman"/>
          <w:i/>
          <w:position w:val="7"/>
          <w:sz w:val="19"/>
        </w:rPr>
        <w:t>E</w:t>
      </w:r>
      <w:r>
        <w:rPr>
          <w:position w:val="1"/>
          <w:sz w:val="11"/>
        </w:rPr>
        <w:t>年</w:t>
      </w:r>
      <w:r>
        <w:rPr>
          <w:position w:val="2"/>
          <w:sz w:val="11"/>
        </w:rPr>
        <w:t>许可 </w:t>
      </w:r>
      <w:r>
        <w:rPr>
          <w:rFonts w:ascii="Times New Roman" w:hAnsi="Times New Roman" w:eastAsia="Times New Roman"/>
        </w:rPr>
        <w:t>——</w:t>
      </w:r>
      <w:r>
        <w:rPr/>
        <w:t>污染物年许可排放量，</w:t>
      </w:r>
      <w:r>
        <w:rPr>
          <w:rFonts w:ascii="Times New Roman" w:hAnsi="Times New Roman" w:eastAsia="Times New Roman"/>
        </w:rPr>
        <w:t>t/a</w:t>
      </w:r>
      <w:r>
        <w:rPr/>
        <w:t>；</w:t>
      </w:r>
    </w:p>
    <w:p>
      <w:pPr>
        <w:pStyle w:val="BodyText"/>
        <w:spacing w:before="70"/>
        <w:ind w:left="1527"/>
      </w:pPr>
      <w:r>
        <w:rPr>
          <w:rFonts w:ascii="Times New Roman" w:hAnsi="Times New Roman" w:eastAsia="Times New Roman"/>
          <w:i/>
          <w:sz w:val="19"/>
        </w:rPr>
        <w:t>S </w:t>
      </w:r>
      <w:r>
        <w:rPr>
          <w:rFonts w:ascii="Times New Roman" w:hAnsi="Times New Roman" w:eastAsia="Times New Roman"/>
          <w:position w:val="1"/>
        </w:rPr>
        <w:t>——</w:t>
      </w:r>
      <w:r>
        <w:rPr>
          <w:position w:val="1"/>
        </w:rPr>
        <w:t>主要产品产能，</w:t>
      </w:r>
      <w:r>
        <w:rPr>
          <w:rFonts w:ascii="Times New Roman" w:hAnsi="Times New Roman" w:eastAsia="Times New Roman"/>
          <w:position w:val="1"/>
        </w:rPr>
        <w:t>t</w:t>
      </w:r>
      <w:r>
        <w:rPr>
          <w:position w:val="1"/>
        </w:rPr>
        <w:t>；</w:t>
      </w:r>
    </w:p>
    <w:p>
      <w:pPr>
        <w:pStyle w:val="BodyText"/>
        <w:spacing w:before="62"/>
        <w:ind w:left="1516"/>
      </w:pPr>
      <w:r>
        <w:rPr>
          <w:rFonts w:ascii="Times New Roman" w:hAnsi="Times New Roman" w:eastAsia="Times New Roman"/>
          <w:i/>
          <w:sz w:val="24"/>
        </w:rPr>
        <w:t>Q </w:t>
      </w:r>
      <w:r>
        <w:rPr>
          <w:rFonts w:ascii="Times New Roman" w:hAnsi="Times New Roman" w:eastAsia="Times New Roman"/>
        </w:rPr>
        <w:t>——</w:t>
      </w:r>
      <w:r>
        <w:rPr/>
        <w:t>单位产品基准排水量，</w:t>
      </w:r>
      <w:r>
        <w:rPr>
          <w:rFonts w:ascii="Times New Roman" w:hAnsi="Times New Roman" w:eastAsia="Times New Roman"/>
        </w:rPr>
        <w:t>m</w:t>
      </w:r>
      <w:r>
        <w:rPr>
          <w:rFonts w:ascii="Times New Roman" w:hAnsi="Times New Roman" w:eastAsia="Times New Roman"/>
          <w:position w:val="8"/>
          <w:sz w:val="14"/>
        </w:rPr>
        <w:t>3</w:t>
      </w:r>
      <w:r>
        <w:rPr>
          <w:rFonts w:ascii="Times New Roman" w:hAnsi="Times New Roman" w:eastAsia="Times New Roman"/>
        </w:rPr>
        <w:t>/t </w:t>
      </w:r>
      <w:r>
        <w:rPr/>
        <w:t>产品；</w:t>
      </w:r>
    </w:p>
    <w:p>
      <w:pPr>
        <w:pStyle w:val="BodyText"/>
        <w:spacing w:before="63"/>
        <w:ind w:left="1516"/>
      </w:pPr>
      <w:r>
        <w:rPr>
          <w:rFonts w:ascii="Times New Roman" w:hAnsi="Times New Roman" w:eastAsia="Times New Roman"/>
          <w:i/>
          <w:sz w:val="19"/>
        </w:rPr>
        <w:t>C </w:t>
      </w:r>
      <w:r>
        <w:rPr>
          <w:rFonts w:ascii="Times New Roman" w:hAnsi="Times New Roman" w:eastAsia="Times New Roman"/>
          <w:position w:val="1"/>
        </w:rPr>
        <w:t>——</w:t>
      </w:r>
      <w:r>
        <w:rPr>
          <w:position w:val="1"/>
        </w:rPr>
        <w:t>污染物许可排放浓度限值，单位为 </w:t>
      </w:r>
      <w:r>
        <w:rPr>
          <w:rFonts w:ascii="Times New Roman" w:hAnsi="Times New Roman" w:eastAsia="Times New Roman"/>
          <w:position w:val="1"/>
        </w:rPr>
        <w:t>mg/L</w:t>
      </w:r>
      <w:r>
        <w:rPr>
          <w:position w:val="1"/>
        </w:rPr>
        <w:t>。</w:t>
      </w:r>
    </w:p>
    <w:p>
      <w:pPr>
        <w:pStyle w:val="BodyText"/>
        <w:spacing w:line="314" w:lineRule="auto" w:before="63"/>
        <w:ind w:left="857" w:right="652" w:firstLine="420"/>
      </w:pPr>
      <w:r>
        <w:rPr/>
        <w:t>无规定的基准排水量时，也可按照许可排放浓度、排水量、年生产时间确定，核算方法见式（</w:t>
      </w:r>
      <w:r>
        <w:rPr>
          <w:rFonts w:ascii="Times New Roman" w:eastAsia="Times New Roman"/>
        </w:rPr>
        <w:t>7</w:t>
      </w:r>
      <w:r>
        <w:rPr/>
        <w:t>）。</w:t>
      </w:r>
    </w:p>
    <w:p>
      <w:pPr>
        <w:spacing w:after="0" w:line="314" w:lineRule="auto"/>
        <w:sectPr>
          <w:type w:val="continuous"/>
          <w:pgSz w:w="11910" w:h="16840"/>
          <w:pgMar w:top="1600" w:bottom="280" w:left="940" w:right="1060"/>
        </w:sectPr>
      </w:pPr>
    </w:p>
    <w:p>
      <w:pPr>
        <w:spacing w:before="118"/>
        <w:ind w:left="0" w:right="0" w:firstLine="0"/>
        <w:jc w:val="right"/>
        <w:rPr>
          <w:sz w:val="13"/>
        </w:rPr>
      </w:pPr>
      <w:r>
        <w:rPr>
          <w:rFonts w:ascii="Times New Roman" w:eastAsia="Times New Roman"/>
          <w:i/>
          <w:position w:val="7"/>
          <w:sz w:val="23"/>
        </w:rPr>
        <w:t>E</w:t>
      </w:r>
      <w:r>
        <w:rPr>
          <w:sz w:val="13"/>
        </w:rPr>
        <w:t>年许可</w:t>
      </w:r>
    </w:p>
    <w:p>
      <w:pPr>
        <w:spacing w:before="93"/>
        <w:ind w:left="22" w:right="0" w:firstLine="0"/>
        <w:jc w:val="left"/>
        <w:rPr>
          <w:rFonts w:ascii="Times New Roman" w:hAnsi="Times New Roman"/>
          <w:sz w:val="13"/>
        </w:rPr>
      </w:pPr>
      <w:r>
        <w:rPr/>
        <w:br w:type="column"/>
      </w:r>
      <w:r>
        <w:rPr>
          <w:rFonts w:ascii="Symbol" w:hAnsi="Symbol"/>
          <w:w w:val="105"/>
          <w:sz w:val="23"/>
        </w:rPr>
        <w:t></w:t>
      </w:r>
      <w:r>
        <w:rPr>
          <w:rFonts w:ascii="Times New Roman" w:hAnsi="Times New Roman"/>
          <w:spacing w:val="-41"/>
          <w:w w:val="105"/>
          <w:sz w:val="23"/>
        </w:rPr>
        <w:t> </w:t>
      </w:r>
      <w:r>
        <w:rPr>
          <w:rFonts w:ascii="Times New Roman" w:hAnsi="Times New Roman"/>
          <w:i/>
          <w:spacing w:val="10"/>
          <w:w w:val="105"/>
          <w:sz w:val="23"/>
        </w:rPr>
        <w:t>Q</w:t>
      </w:r>
      <w:r>
        <w:rPr>
          <w:rFonts w:ascii="Symbol" w:hAnsi="Symbol"/>
          <w:spacing w:val="10"/>
          <w:w w:val="105"/>
          <w:sz w:val="23"/>
        </w:rPr>
        <w:t></w:t>
      </w:r>
      <w:r>
        <w:rPr>
          <w:rFonts w:ascii="Times New Roman" w:hAnsi="Times New Roman"/>
          <w:i/>
          <w:spacing w:val="10"/>
          <w:w w:val="105"/>
          <w:sz w:val="23"/>
        </w:rPr>
        <w:t>C</w:t>
      </w:r>
      <w:r>
        <w:rPr>
          <w:rFonts w:ascii="Times New Roman" w:hAnsi="Times New Roman"/>
          <w:i/>
          <w:spacing w:val="-41"/>
          <w:w w:val="105"/>
          <w:sz w:val="23"/>
        </w:rPr>
        <w:t> </w:t>
      </w:r>
      <w:r>
        <w:rPr>
          <w:rFonts w:ascii="Symbol" w:hAnsi="Symbol"/>
          <w:spacing w:val="5"/>
          <w:w w:val="105"/>
          <w:sz w:val="23"/>
        </w:rPr>
        <w:t></w:t>
      </w:r>
      <w:r>
        <w:rPr>
          <w:rFonts w:ascii="Times New Roman" w:hAnsi="Times New Roman"/>
          <w:i/>
          <w:spacing w:val="5"/>
          <w:w w:val="105"/>
          <w:sz w:val="23"/>
        </w:rPr>
        <w:t>T</w:t>
      </w:r>
      <w:r>
        <w:rPr>
          <w:rFonts w:ascii="Times New Roman" w:hAnsi="Times New Roman"/>
          <w:i/>
          <w:spacing w:val="-27"/>
          <w:w w:val="105"/>
          <w:sz w:val="23"/>
        </w:rPr>
        <w:t> </w:t>
      </w:r>
      <w:r>
        <w:rPr>
          <w:rFonts w:ascii="Symbol" w:hAnsi="Symbol"/>
          <w:spacing w:val="-8"/>
          <w:w w:val="105"/>
          <w:sz w:val="23"/>
        </w:rPr>
        <w:t></w:t>
      </w:r>
      <w:r>
        <w:rPr>
          <w:rFonts w:ascii="Times New Roman" w:hAnsi="Times New Roman"/>
          <w:spacing w:val="-8"/>
          <w:w w:val="105"/>
          <w:sz w:val="23"/>
        </w:rPr>
        <w:t>10</w:t>
      </w:r>
      <w:r>
        <w:rPr>
          <w:rFonts w:ascii="Symbol" w:hAnsi="Symbol"/>
          <w:spacing w:val="-8"/>
          <w:w w:val="105"/>
          <w:position w:val="11"/>
          <w:sz w:val="13"/>
        </w:rPr>
        <w:t></w:t>
      </w:r>
      <w:r>
        <w:rPr>
          <w:rFonts w:ascii="Times New Roman" w:hAnsi="Times New Roman"/>
          <w:spacing w:val="-8"/>
          <w:w w:val="105"/>
          <w:position w:val="11"/>
          <w:sz w:val="13"/>
        </w:rPr>
        <w:t>6</w:t>
      </w:r>
    </w:p>
    <w:p>
      <w:pPr>
        <w:spacing w:before="124"/>
        <w:ind w:left="2193" w:right="0" w:firstLine="0"/>
        <w:jc w:val="left"/>
        <w:rPr>
          <w:sz w:val="21"/>
        </w:rPr>
      </w:pPr>
      <w:r>
        <w:rPr/>
        <w:br w:type="column"/>
      </w:r>
      <w:r>
        <w:rPr>
          <w:sz w:val="21"/>
        </w:rPr>
        <w:t>（</w:t>
      </w:r>
      <w:r>
        <w:rPr>
          <w:rFonts w:ascii="Times New Roman" w:eastAsia="Times New Roman"/>
          <w:sz w:val="21"/>
        </w:rPr>
        <w:t>7</w:t>
      </w:r>
      <w:r>
        <w:rPr>
          <w:sz w:val="21"/>
        </w:rPr>
        <w:t>）</w:t>
      </w:r>
    </w:p>
    <w:p>
      <w:pPr>
        <w:spacing w:after="0"/>
        <w:jc w:val="left"/>
        <w:rPr>
          <w:sz w:val="21"/>
        </w:rPr>
        <w:sectPr>
          <w:type w:val="continuous"/>
          <w:pgSz w:w="11910" w:h="16840"/>
          <w:pgMar w:top="1600" w:bottom="280" w:left="940" w:right="1060"/>
          <w:cols w:num="3" w:equalWidth="0">
            <w:col w:w="4888" w:space="40"/>
            <w:col w:w="1486" w:space="39"/>
            <w:col w:w="3457"/>
          </w:cols>
        </w:sectPr>
      </w:pPr>
    </w:p>
    <w:p>
      <w:pPr>
        <w:pStyle w:val="BodyText"/>
        <w:rPr>
          <w:sz w:val="8"/>
        </w:rPr>
      </w:pPr>
    </w:p>
    <w:p>
      <w:pPr>
        <w:pStyle w:val="BodyText"/>
        <w:spacing w:before="92"/>
        <w:ind w:left="857"/>
      </w:pPr>
      <w:r>
        <w:rPr/>
        <w:t>其中： </w:t>
      </w:r>
      <w:r>
        <w:rPr>
          <w:rFonts w:ascii="Times New Roman" w:hAnsi="Times New Roman" w:eastAsia="Times New Roman"/>
          <w:i/>
          <w:position w:val="7"/>
          <w:sz w:val="19"/>
        </w:rPr>
        <w:t>E</w:t>
      </w:r>
      <w:r>
        <w:rPr>
          <w:position w:val="1"/>
          <w:sz w:val="11"/>
        </w:rPr>
        <w:t>年</w:t>
      </w:r>
      <w:r>
        <w:rPr>
          <w:position w:val="2"/>
          <w:sz w:val="11"/>
        </w:rPr>
        <w:t>许可 </w:t>
      </w:r>
      <w:r>
        <w:rPr>
          <w:rFonts w:ascii="Times New Roman" w:hAnsi="Times New Roman" w:eastAsia="Times New Roman"/>
        </w:rPr>
        <w:t>——</w:t>
      </w:r>
      <w:r>
        <w:rPr/>
        <w:t>污染物年许可排放量，</w:t>
      </w:r>
      <w:r>
        <w:rPr>
          <w:rFonts w:ascii="Times New Roman" w:hAnsi="Times New Roman" w:eastAsia="Times New Roman"/>
        </w:rPr>
        <w:t>t/a</w:t>
      </w:r>
      <w:r>
        <w:rPr/>
        <w:t>；</w:t>
      </w:r>
    </w:p>
    <w:p>
      <w:pPr>
        <w:spacing w:before="69"/>
        <w:ind w:left="1516" w:right="0" w:firstLine="0"/>
        <w:jc w:val="left"/>
        <w:rPr>
          <w:sz w:val="21"/>
        </w:rPr>
      </w:pPr>
      <w:r>
        <w:rPr>
          <w:rFonts w:ascii="Times New Roman" w:hAnsi="Times New Roman" w:eastAsia="Times New Roman"/>
          <w:i/>
          <w:sz w:val="24"/>
        </w:rPr>
        <w:t>Q </w:t>
      </w:r>
      <w:r>
        <w:rPr>
          <w:rFonts w:ascii="Times New Roman" w:hAnsi="Times New Roman" w:eastAsia="Times New Roman"/>
          <w:sz w:val="21"/>
        </w:rPr>
        <w:t>——</w:t>
      </w:r>
      <w:r>
        <w:rPr>
          <w:sz w:val="21"/>
        </w:rPr>
        <w:t>排水量，</w:t>
      </w:r>
      <w:r>
        <w:rPr>
          <w:rFonts w:ascii="Times New Roman" w:hAnsi="Times New Roman" w:eastAsia="Times New Roman"/>
          <w:sz w:val="21"/>
        </w:rPr>
        <w:t>m</w:t>
      </w:r>
      <w:r>
        <w:rPr>
          <w:rFonts w:ascii="Times New Roman" w:hAnsi="Times New Roman" w:eastAsia="Times New Roman"/>
          <w:position w:val="8"/>
          <w:sz w:val="14"/>
        </w:rPr>
        <w:t>3</w:t>
      </w:r>
      <w:r>
        <w:rPr>
          <w:rFonts w:ascii="Times New Roman" w:hAnsi="Times New Roman" w:eastAsia="Times New Roman"/>
          <w:sz w:val="21"/>
        </w:rPr>
        <w:t>/d</w:t>
      </w:r>
      <w:r>
        <w:rPr>
          <w:sz w:val="21"/>
        </w:rPr>
        <w:t>；</w:t>
      </w:r>
    </w:p>
    <w:p>
      <w:pPr>
        <w:pStyle w:val="BodyText"/>
        <w:spacing w:before="63"/>
        <w:ind w:left="1516"/>
      </w:pPr>
      <w:r>
        <w:rPr>
          <w:rFonts w:ascii="Times New Roman" w:hAnsi="Times New Roman" w:eastAsia="Times New Roman"/>
          <w:i/>
          <w:sz w:val="19"/>
        </w:rPr>
        <w:t>C </w:t>
      </w:r>
      <w:r>
        <w:rPr>
          <w:rFonts w:ascii="Times New Roman" w:hAnsi="Times New Roman" w:eastAsia="Times New Roman"/>
          <w:position w:val="1"/>
        </w:rPr>
        <w:t>——</w:t>
      </w:r>
      <w:r>
        <w:rPr>
          <w:position w:val="1"/>
        </w:rPr>
        <w:t>污染物许可排放浓度限值，单位为 </w:t>
      </w:r>
      <w:r>
        <w:rPr>
          <w:rFonts w:ascii="Times New Roman" w:hAnsi="Times New Roman" w:eastAsia="Times New Roman"/>
          <w:position w:val="1"/>
        </w:rPr>
        <w:t>mg/L</w:t>
      </w:r>
      <w:r>
        <w:rPr>
          <w:position w:val="1"/>
        </w:rPr>
        <w:t>；</w:t>
      </w:r>
    </w:p>
    <w:p>
      <w:pPr>
        <w:pStyle w:val="BodyText"/>
        <w:spacing w:before="62"/>
        <w:ind w:left="1506"/>
      </w:pPr>
      <w:r>
        <w:rPr>
          <w:rFonts w:ascii="Times New Roman" w:hAnsi="Times New Roman" w:eastAsia="Times New Roman"/>
          <w:i/>
          <w:position w:val="-5"/>
          <w:sz w:val="27"/>
        </w:rPr>
        <w:t>T </w:t>
      </w:r>
      <w:r>
        <w:rPr>
          <w:rFonts w:ascii="Times New Roman" w:hAnsi="Times New Roman" w:eastAsia="Times New Roman"/>
        </w:rPr>
        <w:t>——</w:t>
      </w:r>
      <w:r>
        <w:rPr/>
        <w:t>设计年生产时间，d。</w:t>
      </w:r>
    </w:p>
    <w:p>
      <w:pPr>
        <w:pStyle w:val="ListParagraph"/>
        <w:numPr>
          <w:ilvl w:val="0"/>
          <w:numId w:val="7"/>
        </w:numPr>
        <w:tabs>
          <w:tab w:pos="1171" w:val="left" w:leader="none"/>
          <w:tab w:pos="1172" w:val="left" w:leader="none"/>
        </w:tabs>
        <w:spacing w:line="240" w:lineRule="auto" w:before="251" w:after="0"/>
        <w:ind w:left="1171" w:right="0" w:hanging="314"/>
        <w:jc w:val="left"/>
        <w:rPr>
          <w:rFonts w:ascii="Times New Roman" w:eastAsia="Times New Roman"/>
          <w:sz w:val="21"/>
        </w:rPr>
      </w:pPr>
      <w:r>
        <w:rPr>
          <w:sz w:val="21"/>
        </w:rPr>
        <w:t>可行技术要求</w:t>
      </w:r>
    </w:p>
    <w:p>
      <w:pPr>
        <w:pStyle w:val="BodyText"/>
        <w:spacing w:before="5"/>
        <w:rPr>
          <w:sz w:val="25"/>
        </w:rPr>
      </w:pPr>
    </w:p>
    <w:p>
      <w:pPr>
        <w:pStyle w:val="ListParagraph"/>
        <w:numPr>
          <w:ilvl w:val="1"/>
          <w:numId w:val="8"/>
        </w:numPr>
        <w:tabs>
          <w:tab w:pos="1330" w:val="left" w:leader="none"/>
          <w:tab w:pos="1331" w:val="left" w:leader="none"/>
        </w:tabs>
        <w:spacing w:line="240" w:lineRule="auto" w:before="0" w:after="0"/>
        <w:ind w:left="1330" w:right="0" w:hanging="473"/>
        <w:jc w:val="left"/>
        <w:rPr>
          <w:sz w:val="21"/>
        </w:rPr>
      </w:pPr>
      <w:r>
        <w:rPr>
          <w:sz w:val="21"/>
        </w:rPr>
        <w:t>可行技术要求</w:t>
      </w:r>
    </w:p>
    <w:p>
      <w:pPr>
        <w:pStyle w:val="BodyText"/>
        <w:spacing w:before="10"/>
        <w:rPr>
          <w:sz w:val="17"/>
        </w:rPr>
      </w:pPr>
    </w:p>
    <w:p>
      <w:pPr>
        <w:pStyle w:val="BodyText"/>
        <w:spacing w:line="314" w:lineRule="auto"/>
        <w:ind w:left="857" w:right="732" w:firstLine="420"/>
        <w:jc w:val="both"/>
      </w:pPr>
      <w:r>
        <w:rPr>
          <w:spacing w:val="-3"/>
        </w:rPr>
        <w:t>可行技术可按照行业可行技术指南和污染物排放标准控制要求确定。以污染防治技术的污染物排放持续稳定达标性、规模应用和经济可行性作为确定污染防治可行技术的重要依据。</w:t>
      </w:r>
    </w:p>
    <w:p>
      <w:pPr>
        <w:pStyle w:val="BodyText"/>
        <w:spacing w:line="314" w:lineRule="auto" w:before="19"/>
        <w:ind w:left="857" w:right="731" w:firstLine="420"/>
        <w:jc w:val="both"/>
      </w:pPr>
      <w:r>
        <w:rPr>
          <w:spacing w:val="-6"/>
        </w:rPr>
        <w:t>对采用相应污染防治可行技术的，或者新建、改建、扩建建设项目排污单位采用环境影</w:t>
      </w:r>
      <w:r>
        <w:rPr>
          <w:spacing w:val="-11"/>
        </w:rPr>
        <w:t>响评价审批意见要求的污染治理技术的，原则上认为排污单位具有符合国家要求的污染防治</w:t>
      </w:r>
      <w:r>
        <w:rPr>
          <w:spacing w:val="-14"/>
        </w:rPr>
        <w:t>设施或污染物处理能力；对于未采用的，排污单位应当在申请时提供相关证明材料</w:t>
      </w:r>
      <w:r>
        <w:rPr/>
        <w:t>（如已有</w:t>
      </w:r>
    </w:p>
    <w:p>
      <w:pPr>
        <w:pStyle w:val="BodyText"/>
        <w:spacing w:before="4"/>
        <w:rPr>
          <w:sz w:val="24"/>
        </w:rPr>
      </w:pPr>
    </w:p>
    <w:p>
      <w:pPr>
        <w:spacing w:before="13"/>
        <w:ind w:left="857" w:right="0" w:firstLine="0"/>
        <w:jc w:val="left"/>
        <w:rPr>
          <w:sz w:val="28"/>
        </w:rPr>
      </w:pPr>
      <w:r>
        <w:rPr>
          <w:sz w:val="28"/>
        </w:rPr>
        <w:t>— </w:t>
      </w:r>
      <w:r>
        <w:rPr>
          <w:sz w:val="26"/>
        </w:rPr>
        <w:t>10 </w:t>
      </w:r>
      <w:r>
        <w:rPr>
          <w:sz w:val="28"/>
        </w:rPr>
        <w:t>—</w:t>
      </w:r>
    </w:p>
    <w:p>
      <w:pPr>
        <w:spacing w:after="0"/>
        <w:jc w:val="left"/>
        <w:rPr>
          <w:sz w:val="28"/>
        </w:rPr>
        <w:sectPr>
          <w:type w:val="continuous"/>
          <w:pgSz w:w="11910" w:h="16840"/>
          <w:pgMar w:top="1600" w:bottom="280" w:left="940" w:right="1060"/>
        </w:sectPr>
      </w:pPr>
    </w:p>
    <w:p>
      <w:pPr>
        <w:pStyle w:val="BodyText"/>
        <w:spacing w:line="314" w:lineRule="auto" w:before="22"/>
        <w:ind w:left="857" w:right="731"/>
      </w:pPr>
      <w:r>
        <w:rPr>
          <w:spacing w:val="-6"/>
        </w:rPr>
        <w:t>监测数据；对于国内外首次采用的污染防治技术，还应当提供中试数据等说明材料</w:t>
      </w:r>
      <w:r>
        <w:rPr>
          <w:spacing w:val="-22"/>
        </w:rPr>
        <w:t>），</w:t>
      </w:r>
      <w:r>
        <w:rPr/>
        <w:t>证明可达到与污染防治可行技术相当的处理能力。</w:t>
      </w:r>
    </w:p>
    <w:p>
      <w:pPr>
        <w:pStyle w:val="BodyText"/>
        <w:spacing w:line="314" w:lineRule="auto" w:before="19"/>
        <w:ind w:left="857" w:right="731" w:firstLine="420"/>
        <w:jc w:val="both"/>
      </w:pPr>
      <w:r>
        <w:rPr>
          <w:spacing w:val="-4"/>
        </w:rPr>
        <w:t>对于未采用污染防治可行技术的，排污单位应当加强自行监测、台账记录，评估污染防</w:t>
      </w:r>
      <w:r>
        <w:rPr>
          <w:spacing w:val="-11"/>
        </w:rPr>
        <w:t>治技术达标可行性。环境保护部依据全国排污许可证执行情况，动态更新污染防治可行技术指南。</w:t>
      </w:r>
    </w:p>
    <w:p>
      <w:pPr>
        <w:pStyle w:val="ListParagraph"/>
        <w:numPr>
          <w:ilvl w:val="1"/>
          <w:numId w:val="8"/>
        </w:numPr>
        <w:tabs>
          <w:tab w:pos="1330" w:val="left" w:leader="none"/>
          <w:tab w:pos="1331" w:val="left" w:leader="none"/>
        </w:tabs>
        <w:spacing w:line="240" w:lineRule="auto" w:before="119" w:after="0"/>
        <w:ind w:left="1330" w:right="0" w:hanging="473"/>
        <w:jc w:val="left"/>
        <w:rPr>
          <w:sz w:val="21"/>
        </w:rPr>
      </w:pPr>
      <w:r>
        <w:rPr>
          <w:sz w:val="21"/>
        </w:rPr>
        <w:t>运行管理要求</w:t>
      </w:r>
    </w:p>
    <w:p>
      <w:pPr>
        <w:pStyle w:val="ListParagraph"/>
        <w:numPr>
          <w:ilvl w:val="2"/>
          <w:numId w:val="8"/>
        </w:numPr>
        <w:tabs>
          <w:tab w:pos="1487" w:val="left" w:leader="none"/>
          <w:tab w:pos="1488" w:val="left" w:leader="none"/>
        </w:tabs>
        <w:spacing w:line="240" w:lineRule="auto" w:before="156" w:after="0"/>
        <w:ind w:left="1487" w:right="0" w:hanging="630"/>
        <w:jc w:val="left"/>
        <w:rPr>
          <w:sz w:val="21"/>
        </w:rPr>
      </w:pPr>
      <w:r>
        <w:rPr>
          <w:sz w:val="21"/>
        </w:rPr>
        <w:t>废气</w:t>
      </w:r>
    </w:p>
    <w:p>
      <w:pPr>
        <w:pStyle w:val="ListParagraph"/>
        <w:numPr>
          <w:ilvl w:val="3"/>
          <w:numId w:val="8"/>
        </w:numPr>
        <w:tabs>
          <w:tab w:pos="1644" w:val="left" w:leader="none"/>
          <w:tab w:pos="1645" w:val="left" w:leader="none"/>
        </w:tabs>
        <w:spacing w:line="240" w:lineRule="auto" w:before="157" w:after="0"/>
        <w:ind w:left="1644" w:right="0" w:hanging="787"/>
        <w:jc w:val="left"/>
        <w:rPr>
          <w:sz w:val="21"/>
        </w:rPr>
      </w:pPr>
      <w:r>
        <w:rPr>
          <w:sz w:val="21"/>
        </w:rPr>
        <w:t>有组织排放</w:t>
      </w:r>
    </w:p>
    <w:p>
      <w:pPr>
        <w:pStyle w:val="BodyText"/>
        <w:spacing w:line="304" w:lineRule="auto" w:before="77"/>
        <w:ind w:left="1277" w:right="732"/>
      </w:pPr>
      <w:r>
        <w:rPr/>
        <w:t>主要针对废气污染治理设施的安装、运行、维护等提出要求，包括：             </w:t>
      </w:r>
      <w:r>
        <w:rPr>
          <w:rFonts w:ascii="Times New Roman" w:eastAsia="Times New Roman"/>
        </w:rPr>
        <w:t>a</w:t>
      </w:r>
      <w:r>
        <w:rPr/>
        <w:t>）废气污染治理设施应按照国家和地方规范进行设计；                        </w:t>
      </w:r>
      <w:r>
        <w:rPr>
          <w:rFonts w:ascii="Times New Roman" w:eastAsia="Times New Roman"/>
        </w:rPr>
        <w:t>b</w:t>
      </w:r>
      <w:r>
        <w:rPr/>
        <w:t>）污染治理设施应与产生废气的生产设施同步运行。由于事故或设备维修等原因造成</w:t>
      </w:r>
    </w:p>
    <w:p>
      <w:pPr>
        <w:pStyle w:val="BodyText"/>
        <w:spacing w:before="6"/>
        <w:ind w:left="857"/>
      </w:pPr>
      <w:r>
        <w:rPr/>
        <w:t>污染治理设施停止运行时，应立即报告当地环境保护主管部门；</w:t>
      </w:r>
    </w:p>
    <w:p>
      <w:pPr>
        <w:pStyle w:val="BodyText"/>
        <w:spacing w:line="297" w:lineRule="auto" w:before="85"/>
        <w:ind w:left="857" w:right="733" w:firstLine="420"/>
      </w:pPr>
      <w:r>
        <w:rPr>
          <w:rFonts w:ascii="Times New Roman" w:eastAsia="Times New Roman"/>
        </w:rPr>
        <w:t>c</w:t>
      </w:r>
      <w:r>
        <w:rPr/>
        <w:t>）污染治理设施应在满足设计工况的条件下运行，并根据工艺要求，定期对设备、电气、自控仪表及构筑物进行检查维护，确保污染治理设施可靠运行；</w:t>
      </w:r>
    </w:p>
    <w:p>
      <w:pPr>
        <w:pStyle w:val="BodyText"/>
        <w:spacing w:before="35"/>
        <w:ind w:left="1277"/>
      </w:pPr>
      <w:r>
        <w:rPr>
          <w:rFonts w:ascii="Times New Roman" w:eastAsia="Times New Roman"/>
        </w:rPr>
        <w:t>d</w:t>
      </w:r>
      <w:r>
        <w:rPr/>
        <w:t>）污染治理设施正常运行中废气的排放应符合国家和地方污染物排放标准。</w:t>
      </w:r>
    </w:p>
    <w:p>
      <w:pPr>
        <w:pStyle w:val="ListParagraph"/>
        <w:numPr>
          <w:ilvl w:val="3"/>
          <w:numId w:val="8"/>
        </w:numPr>
        <w:tabs>
          <w:tab w:pos="1644" w:val="left" w:leader="none"/>
          <w:tab w:pos="1645" w:val="left" w:leader="none"/>
        </w:tabs>
        <w:spacing w:line="240" w:lineRule="auto" w:before="13" w:after="0"/>
        <w:ind w:left="1644" w:right="0" w:hanging="787"/>
        <w:jc w:val="left"/>
        <w:rPr>
          <w:sz w:val="21"/>
        </w:rPr>
      </w:pPr>
      <w:r>
        <w:rPr>
          <w:sz w:val="21"/>
        </w:rPr>
        <w:t>无组织排放</w:t>
      </w:r>
    </w:p>
    <w:p>
      <w:pPr>
        <w:pStyle w:val="BodyText"/>
        <w:spacing w:before="77"/>
        <w:ind w:left="1277"/>
      </w:pPr>
      <w:r>
        <w:rPr/>
        <w:t>无组织排放的运行管理按照国家和地方污染物排放标准要求执行。</w:t>
      </w:r>
    </w:p>
    <w:p>
      <w:pPr>
        <w:pStyle w:val="ListParagraph"/>
        <w:numPr>
          <w:ilvl w:val="2"/>
          <w:numId w:val="8"/>
        </w:numPr>
        <w:tabs>
          <w:tab w:pos="1487" w:val="left" w:leader="none"/>
          <w:tab w:pos="1488" w:val="left" w:leader="none"/>
        </w:tabs>
        <w:spacing w:line="240" w:lineRule="auto" w:before="163" w:after="0"/>
        <w:ind w:left="1487" w:right="0" w:hanging="630"/>
        <w:jc w:val="left"/>
        <w:rPr>
          <w:sz w:val="21"/>
        </w:rPr>
      </w:pPr>
      <w:r>
        <w:rPr>
          <w:sz w:val="21"/>
        </w:rPr>
        <w:t>废水</w:t>
      </w:r>
    </w:p>
    <w:p>
      <w:pPr>
        <w:pStyle w:val="BodyText"/>
        <w:spacing w:before="4"/>
        <w:rPr>
          <w:sz w:val="16"/>
        </w:rPr>
      </w:pPr>
    </w:p>
    <w:p>
      <w:pPr>
        <w:pStyle w:val="BodyText"/>
        <w:spacing w:line="304" w:lineRule="auto"/>
        <w:ind w:left="1277" w:right="732"/>
      </w:pPr>
      <w:r>
        <w:rPr/>
        <w:t>主要针对废水污染治理设施的安装、运行、维护等提出要求，包括：             </w:t>
      </w:r>
      <w:r>
        <w:rPr>
          <w:rFonts w:ascii="Times New Roman" w:eastAsia="Times New Roman"/>
        </w:rPr>
        <w:t>a</w:t>
      </w:r>
      <w:r>
        <w:rPr/>
        <w:t>）废水污染治理设施应按照国家和地方规范进行设计；                        </w:t>
      </w:r>
      <w:r>
        <w:rPr>
          <w:rFonts w:ascii="Times New Roman" w:eastAsia="Times New Roman"/>
        </w:rPr>
        <w:t>b</w:t>
      </w:r>
      <w:r>
        <w:rPr/>
        <w:t>）由于事故或设备维修等原因造成污染治理设施停止运行时，应立即报告当地环境保</w:t>
      </w:r>
    </w:p>
    <w:p>
      <w:pPr>
        <w:pStyle w:val="BodyText"/>
        <w:spacing w:before="6"/>
        <w:ind w:left="857"/>
      </w:pPr>
      <w:r>
        <w:rPr/>
        <w:t>护主管部门；</w:t>
      </w:r>
    </w:p>
    <w:p>
      <w:pPr>
        <w:pStyle w:val="BodyText"/>
        <w:spacing w:line="297" w:lineRule="auto" w:before="85"/>
        <w:ind w:left="857" w:right="733" w:firstLine="420"/>
      </w:pPr>
      <w:r>
        <w:rPr>
          <w:rFonts w:ascii="Times New Roman" w:eastAsia="Times New Roman"/>
        </w:rPr>
        <w:t>c</w:t>
      </w:r>
      <w:r>
        <w:rPr/>
        <w:t>）污染治理设施应在满足设计工况的条件下运行，并根据工艺要求，定期对设备、电气、自控仪表及构筑物进行检查维护，确保污染治理设施可靠运行；</w:t>
      </w:r>
    </w:p>
    <w:p>
      <w:pPr>
        <w:pStyle w:val="BodyText"/>
        <w:spacing w:line="297" w:lineRule="auto" w:before="34"/>
        <w:ind w:left="857" w:right="732" w:firstLine="420"/>
      </w:pPr>
      <w:r>
        <w:rPr>
          <w:rFonts w:ascii="Times New Roman" w:eastAsia="Times New Roman"/>
        </w:rPr>
        <w:t>d</w:t>
      </w:r>
      <w:r>
        <w:rPr/>
        <w:t>）全厂综合污水处理厂应加强源头管理，加强对上游装置来水的监测，并通过管理手段控制上游来水水质满足污水处理厂的进水要求；</w:t>
      </w:r>
    </w:p>
    <w:p>
      <w:pPr>
        <w:pStyle w:val="BodyText"/>
        <w:spacing w:before="34"/>
        <w:ind w:left="1277"/>
      </w:pPr>
      <w:r>
        <w:rPr>
          <w:rFonts w:ascii="Times New Roman" w:eastAsia="Times New Roman"/>
        </w:rPr>
        <w:t>e</w:t>
      </w:r>
      <w:r>
        <w:rPr/>
        <w:t>）污染治理设施正常运行中废水的排放应符合国家和地方污染物排放标准。</w:t>
      </w:r>
    </w:p>
    <w:p>
      <w:pPr>
        <w:pStyle w:val="ListParagraph"/>
        <w:numPr>
          <w:ilvl w:val="2"/>
          <w:numId w:val="8"/>
        </w:numPr>
        <w:tabs>
          <w:tab w:pos="1487" w:val="left" w:leader="none"/>
          <w:tab w:pos="1488" w:val="left" w:leader="none"/>
        </w:tabs>
        <w:spacing w:line="240" w:lineRule="auto" w:before="148" w:after="0"/>
        <w:ind w:left="1487" w:right="0" w:hanging="630"/>
        <w:jc w:val="left"/>
        <w:rPr>
          <w:sz w:val="21"/>
        </w:rPr>
      </w:pPr>
      <w:r>
        <w:rPr>
          <w:sz w:val="21"/>
        </w:rPr>
        <w:t>渗漏、泄漏防治措施要求</w:t>
      </w:r>
    </w:p>
    <w:p>
      <w:pPr>
        <w:pStyle w:val="BodyText"/>
        <w:spacing w:before="4"/>
        <w:rPr>
          <w:sz w:val="16"/>
        </w:rPr>
      </w:pPr>
    </w:p>
    <w:p>
      <w:pPr>
        <w:pStyle w:val="BodyText"/>
        <w:spacing w:line="314" w:lineRule="auto"/>
        <w:ind w:left="857" w:right="653" w:firstLine="420"/>
      </w:pPr>
      <w:r>
        <w:rPr/>
        <w:t>涉及有毒有害污染物的排污单位，针对可能污染土壤和地下水的渗漏、泄漏风险点应采取相应防治措施，包括：</w:t>
      </w:r>
    </w:p>
    <w:p>
      <w:pPr>
        <w:pStyle w:val="BodyText"/>
        <w:spacing w:before="19"/>
        <w:ind w:left="1277"/>
      </w:pPr>
      <w:r>
        <w:rPr>
          <w:rFonts w:ascii="Times New Roman" w:eastAsia="Times New Roman"/>
        </w:rPr>
        <w:t>a</w:t>
      </w:r>
      <w:r>
        <w:rPr/>
        <w:t>）源头控制</w:t>
      </w:r>
    </w:p>
    <w:p>
      <w:pPr>
        <w:pStyle w:val="BodyText"/>
        <w:spacing w:line="314" w:lineRule="auto" w:before="69"/>
        <w:ind w:left="857" w:right="732" w:firstLine="420"/>
      </w:pPr>
      <w:r>
        <w:rPr>
          <w:spacing w:val="-6"/>
        </w:rPr>
        <w:t>对有毒有害物质，特别是液体或粉状固体物质储存及输送、生产加工，污水治理、固体废物堆放采取相应的防渗漏、泄漏措施。</w:t>
      </w:r>
    </w:p>
    <w:p>
      <w:pPr>
        <w:pStyle w:val="BodyText"/>
        <w:spacing w:before="20"/>
        <w:ind w:left="1277"/>
      </w:pPr>
      <w:r>
        <w:rPr>
          <w:rFonts w:ascii="Times New Roman" w:eastAsia="Times New Roman"/>
        </w:rPr>
        <w:t>b</w:t>
      </w:r>
      <w:r>
        <w:rPr/>
        <w:t>）分区防控</w:t>
      </w:r>
    </w:p>
    <w:p>
      <w:pPr>
        <w:pStyle w:val="BodyText"/>
        <w:spacing w:line="314" w:lineRule="auto" w:before="69"/>
        <w:ind w:left="857" w:right="732" w:firstLine="420"/>
      </w:pPr>
      <w:r>
        <w:rPr>
          <w:spacing w:val="-7"/>
        </w:rPr>
        <w:t>原辅料及燃料储存区、生产装置区、输送管道、污水治理设施、固体废物堆存区的防渗要求，应满足国家和地方标准、防渗技术规范要求。</w:t>
      </w:r>
    </w:p>
    <w:p>
      <w:pPr>
        <w:pStyle w:val="BodyText"/>
        <w:rPr>
          <w:sz w:val="20"/>
        </w:rPr>
      </w:pPr>
    </w:p>
    <w:p>
      <w:pPr>
        <w:pStyle w:val="BodyText"/>
        <w:spacing w:before="3"/>
        <w:rPr>
          <w:sz w:val="15"/>
        </w:rPr>
      </w:pPr>
    </w:p>
    <w:p>
      <w:pPr>
        <w:spacing w:before="13"/>
        <w:ind w:left="0" w:right="733" w:firstLine="0"/>
        <w:jc w:val="right"/>
        <w:rPr>
          <w:sz w:val="28"/>
        </w:rPr>
      </w:pPr>
      <w:r>
        <w:rPr>
          <w:sz w:val="28"/>
        </w:rPr>
        <w:t>— </w:t>
      </w:r>
      <w:r>
        <w:rPr>
          <w:sz w:val="26"/>
        </w:rPr>
        <w:t>11 </w:t>
      </w:r>
      <w:r>
        <w:rPr>
          <w:sz w:val="28"/>
        </w:rPr>
        <w:t>—</w:t>
      </w:r>
    </w:p>
    <w:p>
      <w:pPr>
        <w:spacing w:after="0"/>
        <w:jc w:val="right"/>
        <w:rPr>
          <w:sz w:val="28"/>
        </w:rPr>
        <w:sectPr>
          <w:pgSz w:w="11910" w:h="16840"/>
          <w:pgMar w:top="1460" w:bottom="280" w:left="940" w:right="1060"/>
        </w:sectPr>
      </w:pPr>
    </w:p>
    <w:p>
      <w:pPr>
        <w:pStyle w:val="BodyText"/>
        <w:spacing w:before="22"/>
        <w:ind w:left="1277"/>
      </w:pPr>
      <w:r>
        <w:rPr>
          <w:rFonts w:ascii="Times New Roman" w:eastAsia="Times New Roman"/>
        </w:rPr>
        <w:t>c</w:t>
      </w:r>
      <w:r>
        <w:rPr/>
        <w:t>）渗漏、泄漏检测</w:t>
      </w:r>
    </w:p>
    <w:p>
      <w:pPr>
        <w:pStyle w:val="BodyText"/>
        <w:spacing w:line="314" w:lineRule="auto" w:before="68"/>
        <w:ind w:left="857" w:right="644" w:firstLine="420"/>
      </w:pPr>
      <w:r>
        <w:rPr/>
        <w:t>对管道、储罐等配置渗漏、泄漏检测装置，阴极保护系统等防腐蚀装置，定期对渗漏、泄漏风险点进行隐患排查。</w:t>
      </w:r>
    </w:p>
    <w:p>
      <w:pPr>
        <w:pStyle w:val="BodyText"/>
      </w:pPr>
    </w:p>
    <w:p>
      <w:pPr>
        <w:pStyle w:val="ListParagraph"/>
        <w:numPr>
          <w:ilvl w:val="0"/>
          <w:numId w:val="8"/>
        </w:numPr>
        <w:tabs>
          <w:tab w:pos="1171" w:val="left" w:leader="none"/>
          <w:tab w:pos="1172" w:val="left" w:leader="none"/>
        </w:tabs>
        <w:spacing w:line="240" w:lineRule="auto" w:before="0" w:after="0"/>
        <w:ind w:left="1171" w:right="0" w:hanging="314"/>
        <w:jc w:val="left"/>
        <w:rPr>
          <w:rFonts w:ascii="Times New Roman" w:eastAsia="Times New Roman"/>
          <w:sz w:val="21"/>
        </w:rPr>
      </w:pPr>
      <w:r>
        <w:rPr>
          <w:sz w:val="21"/>
        </w:rPr>
        <w:t>自行监测管理要求</w:t>
      </w:r>
    </w:p>
    <w:p>
      <w:pPr>
        <w:pStyle w:val="BodyText"/>
        <w:spacing w:before="9"/>
        <w:rPr>
          <w:sz w:val="29"/>
        </w:rPr>
      </w:pPr>
    </w:p>
    <w:p>
      <w:pPr>
        <w:pStyle w:val="BodyText"/>
        <w:spacing w:before="1"/>
        <w:ind w:left="1277"/>
      </w:pPr>
      <w:r>
        <w:rPr/>
        <w:t>排污单位自行监测按照 </w:t>
      </w:r>
      <w:r>
        <w:rPr>
          <w:rFonts w:ascii="Times New Roman" w:eastAsia="Times New Roman"/>
        </w:rPr>
        <w:t>HJ 819 </w:t>
      </w:r>
      <w:r>
        <w:rPr/>
        <w:t>执行。</w:t>
      </w:r>
    </w:p>
    <w:p>
      <w:pPr>
        <w:pStyle w:val="BodyText"/>
        <w:spacing w:before="10"/>
        <w:rPr>
          <w:sz w:val="24"/>
        </w:rPr>
      </w:pPr>
    </w:p>
    <w:p>
      <w:pPr>
        <w:pStyle w:val="ListParagraph"/>
        <w:numPr>
          <w:ilvl w:val="0"/>
          <w:numId w:val="8"/>
        </w:numPr>
        <w:tabs>
          <w:tab w:pos="1171" w:val="left" w:leader="none"/>
          <w:tab w:pos="1172" w:val="left" w:leader="none"/>
        </w:tabs>
        <w:spacing w:line="240" w:lineRule="auto" w:before="1" w:after="0"/>
        <w:ind w:left="1171" w:right="0" w:hanging="314"/>
        <w:jc w:val="left"/>
        <w:rPr>
          <w:rFonts w:ascii="Times New Roman" w:eastAsia="Times New Roman"/>
          <w:sz w:val="21"/>
        </w:rPr>
      </w:pPr>
      <w:r>
        <w:rPr>
          <w:sz w:val="21"/>
        </w:rPr>
        <w:t>环境管理台账及排污许可证执行报告编制要求</w:t>
      </w:r>
    </w:p>
    <w:p>
      <w:pPr>
        <w:pStyle w:val="BodyText"/>
        <w:spacing w:before="10"/>
        <w:rPr>
          <w:sz w:val="29"/>
        </w:rPr>
      </w:pPr>
    </w:p>
    <w:p>
      <w:pPr>
        <w:pStyle w:val="BodyText"/>
        <w:spacing w:line="314" w:lineRule="auto"/>
        <w:ind w:left="857" w:right="652" w:firstLine="420"/>
      </w:pPr>
      <w:r>
        <w:rPr/>
        <w:t>环境管理台账及排污许可证执行报告编制按照《排污单位环境管理台账及排污许可证执行报告技术规范 总则（试行）》执行。</w:t>
      </w:r>
    </w:p>
    <w:p>
      <w:pPr>
        <w:pStyle w:val="BodyText"/>
      </w:pPr>
    </w:p>
    <w:p>
      <w:pPr>
        <w:pStyle w:val="ListParagraph"/>
        <w:numPr>
          <w:ilvl w:val="0"/>
          <w:numId w:val="8"/>
        </w:numPr>
        <w:tabs>
          <w:tab w:pos="1171" w:val="left" w:leader="none"/>
          <w:tab w:pos="1173" w:val="left" w:leader="none"/>
        </w:tabs>
        <w:spacing w:line="240" w:lineRule="auto" w:before="0" w:after="0"/>
        <w:ind w:left="1172" w:right="0" w:hanging="315"/>
        <w:jc w:val="left"/>
        <w:rPr>
          <w:rFonts w:ascii="Times New Roman" w:eastAsia="Times New Roman"/>
          <w:sz w:val="21"/>
        </w:rPr>
      </w:pPr>
      <w:r>
        <w:rPr>
          <w:sz w:val="21"/>
        </w:rPr>
        <w:t>实际排放量核算方法</w:t>
      </w:r>
    </w:p>
    <w:p>
      <w:pPr>
        <w:pStyle w:val="BodyText"/>
        <w:spacing w:before="5"/>
        <w:rPr>
          <w:sz w:val="25"/>
        </w:rPr>
      </w:pPr>
    </w:p>
    <w:p>
      <w:pPr>
        <w:pStyle w:val="ListParagraph"/>
        <w:numPr>
          <w:ilvl w:val="1"/>
          <w:numId w:val="8"/>
        </w:numPr>
        <w:tabs>
          <w:tab w:pos="1330" w:val="left" w:leader="none"/>
          <w:tab w:pos="1331" w:val="left" w:leader="none"/>
        </w:tabs>
        <w:spacing w:line="240" w:lineRule="auto" w:before="0" w:after="0"/>
        <w:ind w:left="1330" w:right="0" w:hanging="473"/>
        <w:jc w:val="left"/>
        <w:rPr>
          <w:sz w:val="21"/>
        </w:rPr>
      </w:pPr>
      <w:r>
        <w:rPr>
          <w:sz w:val="21"/>
        </w:rPr>
        <w:t>一般原则</w:t>
      </w:r>
    </w:p>
    <w:p>
      <w:pPr>
        <w:pStyle w:val="BodyText"/>
        <w:spacing w:before="10"/>
        <w:rPr>
          <w:sz w:val="17"/>
        </w:rPr>
      </w:pPr>
    </w:p>
    <w:p>
      <w:pPr>
        <w:pStyle w:val="BodyText"/>
        <w:spacing w:line="314" w:lineRule="auto"/>
        <w:ind w:left="857" w:right="626" w:firstLine="420"/>
      </w:pPr>
      <w:r>
        <w:rPr>
          <w:spacing w:val="-4"/>
        </w:rPr>
        <w:t>排污单位应核算废气和废水主要排放口的污染物实际排放量。实际排放量为正常情况和</w:t>
      </w:r>
      <w:r>
        <w:rPr>
          <w:spacing w:val="-17"/>
        </w:rPr>
        <w:t>非正常情况实际排放量之和。排污单位废气、废水污染物实际排放量的核算方法包括实测法、物料衡算法和产排污系数法等。</w:t>
      </w:r>
    </w:p>
    <w:p>
      <w:pPr>
        <w:pStyle w:val="BodyText"/>
        <w:spacing w:line="314" w:lineRule="auto" w:before="19"/>
        <w:ind w:left="857" w:right="732" w:firstLine="420"/>
        <w:jc w:val="both"/>
      </w:pPr>
      <w:r>
        <w:rPr>
          <w:spacing w:val="-4"/>
        </w:rPr>
        <w:t>实测法为根据监测数据测算污染物实际排放量的方法，分为自动监测和手工监测。对于</w:t>
      </w:r>
      <w:r>
        <w:rPr>
          <w:spacing w:val="-8"/>
        </w:rPr>
        <w:t>排污许可证载明的要求采用自动监测的污染物项目，应采用符合监测规范的有效自动监测数</w:t>
      </w:r>
      <w:r>
        <w:rPr>
          <w:spacing w:val="-13"/>
        </w:rPr>
        <w:t>据核算污染物实际排放量。对于排污许可证载明的未要求采用自动监测的污染物项目，可采用自动监测数据或手工监测数据核算污染物实际排放量。</w:t>
      </w:r>
    </w:p>
    <w:p>
      <w:pPr>
        <w:pStyle w:val="BodyText"/>
        <w:spacing w:line="314" w:lineRule="auto" w:before="19"/>
        <w:ind w:left="857" w:right="732" w:firstLine="420"/>
      </w:pPr>
      <w:r>
        <w:rPr>
          <w:spacing w:val="-7"/>
        </w:rPr>
        <w:t>物料衡算法根据质量守恒定律，利用物料数量或元素数量在输入端与输出端之间的平衡关系，核算污染物实际排放量。</w:t>
      </w:r>
    </w:p>
    <w:p>
      <w:pPr>
        <w:pStyle w:val="BodyText"/>
        <w:spacing w:line="314" w:lineRule="auto" w:before="19"/>
        <w:ind w:left="857" w:right="733" w:firstLine="420"/>
        <w:jc w:val="both"/>
      </w:pPr>
      <w:r>
        <w:rPr>
          <w:spacing w:val="-4"/>
        </w:rPr>
        <w:t>产排污系数法根据单位产品污染物的产生量和排放量，核算污染物实际排放量。相关产</w:t>
      </w:r>
      <w:r>
        <w:rPr>
          <w:spacing w:val="-8"/>
        </w:rPr>
        <w:t>排污系数参考污染源普查产排污系数手册或《未纳入排污许可管理行业适用的排污系数、物料衡算方法（试行）》的相关内容。</w:t>
      </w:r>
    </w:p>
    <w:p>
      <w:pPr>
        <w:pStyle w:val="ListParagraph"/>
        <w:numPr>
          <w:ilvl w:val="1"/>
          <w:numId w:val="8"/>
        </w:numPr>
        <w:tabs>
          <w:tab w:pos="1330" w:val="left" w:leader="none"/>
          <w:tab w:pos="1331" w:val="left" w:leader="none"/>
        </w:tabs>
        <w:spacing w:line="240" w:lineRule="auto" w:before="119" w:after="0"/>
        <w:ind w:left="1330" w:right="0" w:hanging="473"/>
        <w:jc w:val="left"/>
        <w:rPr>
          <w:sz w:val="21"/>
        </w:rPr>
      </w:pPr>
      <w:r>
        <w:rPr>
          <w:sz w:val="21"/>
        </w:rPr>
        <w:t>废气</w:t>
      </w:r>
    </w:p>
    <w:p>
      <w:pPr>
        <w:pStyle w:val="ListParagraph"/>
        <w:numPr>
          <w:ilvl w:val="2"/>
          <w:numId w:val="8"/>
        </w:numPr>
        <w:tabs>
          <w:tab w:pos="1487" w:val="left" w:leader="none"/>
          <w:tab w:pos="1488" w:val="left" w:leader="none"/>
        </w:tabs>
        <w:spacing w:line="240" w:lineRule="auto" w:before="156" w:after="0"/>
        <w:ind w:left="1487" w:right="0" w:hanging="630"/>
        <w:jc w:val="left"/>
        <w:rPr>
          <w:sz w:val="21"/>
        </w:rPr>
      </w:pPr>
      <w:r>
        <w:rPr>
          <w:sz w:val="21"/>
        </w:rPr>
        <w:t>正常情况</w:t>
      </w:r>
    </w:p>
    <w:p>
      <w:pPr>
        <w:pStyle w:val="BodyText"/>
        <w:spacing w:before="4"/>
        <w:rPr>
          <w:sz w:val="16"/>
        </w:rPr>
      </w:pPr>
    </w:p>
    <w:p>
      <w:pPr>
        <w:pStyle w:val="BodyText"/>
        <w:ind w:left="1277"/>
      </w:pPr>
      <w:r>
        <w:rPr>
          <w:rFonts w:ascii="Times New Roman" w:eastAsia="Times New Roman"/>
        </w:rPr>
        <w:t>a</w:t>
      </w:r>
      <w:r>
        <w:rPr/>
        <w:t>）采用自动监测数据核算</w:t>
      </w:r>
    </w:p>
    <w:p>
      <w:pPr>
        <w:pStyle w:val="BodyText"/>
        <w:spacing w:line="314" w:lineRule="auto" w:before="68"/>
        <w:ind w:left="857" w:right="730" w:firstLine="420"/>
      </w:pPr>
      <w:r>
        <w:rPr/>
        <w:t>废气自动监测实测法应采用符合监测规范的有效自动监测数据污染物的小时平均排放浓度、小时烟气量、运行时间核算污染物实际排放量，核算方法见式（</w:t>
      </w:r>
      <w:r>
        <w:rPr>
          <w:rFonts w:ascii="Times New Roman" w:eastAsia="Times New Roman"/>
        </w:rPr>
        <w:t>8</w:t>
      </w:r>
      <w:r>
        <w:rPr/>
        <w:t>）与式（</w:t>
      </w:r>
      <w:r>
        <w:rPr>
          <w:rFonts w:ascii="Times New Roman" w:eastAsia="Times New Roman"/>
        </w:rPr>
        <w:t>9</w:t>
      </w:r>
      <w:r>
        <w:rPr/>
        <w:t>）。</w:t>
      </w:r>
    </w:p>
    <w:p>
      <w:pPr>
        <w:spacing w:after="0" w:line="314" w:lineRule="auto"/>
        <w:sectPr>
          <w:pgSz w:w="11910" w:h="16840"/>
          <w:pgMar w:top="1460" w:bottom="280" w:left="940" w:right="1060"/>
        </w:sectPr>
      </w:pPr>
    </w:p>
    <w:p>
      <w:pPr>
        <w:spacing w:before="263"/>
        <w:ind w:left="0" w:right="0" w:firstLine="0"/>
        <w:jc w:val="right"/>
        <w:rPr>
          <w:sz w:val="13"/>
        </w:rPr>
      </w:pPr>
      <w:r>
        <w:rPr>
          <w:rFonts w:ascii="Times New Roman" w:eastAsia="Times New Roman"/>
          <w:i/>
          <w:position w:val="6"/>
          <w:sz w:val="23"/>
        </w:rPr>
        <w:t>M</w:t>
      </w:r>
      <w:r>
        <w:rPr>
          <w:rFonts w:ascii="Times New Roman" w:eastAsia="Times New Roman"/>
          <w:i/>
          <w:spacing w:val="55"/>
          <w:position w:val="6"/>
          <w:sz w:val="23"/>
        </w:rPr>
        <w:t> </w:t>
      </w:r>
      <w:r>
        <w:rPr>
          <w:rFonts w:ascii="Times New Roman" w:eastAsia="Times New Roman"/>
          <w:i/>
          <w:position w:val="-2"/>
          <w:sz w:val="9"/>
        </w:rPr>
        <w:t>j </w:t>
      </w:r>
      <w:r>
        <w:rPr>
          <w:spacing w:val="16"/>
          <w:sz w:val="13"/>
        </w:rPr>
        <w:t>主要排放口</w:t>
      </w:r>
    </w:p>
    <w:p>
      <w:pPr>
        <w:pStyle w:val="BodyText"/>
        <w:spacing w:before="2"/>
        <w:rPr>
          <w:sz w:val="9"/>
        </w:rPr>
      </w:pPr>
      <w:r>
        <w:rPr/>
        <w:br w:type="column"/>
      </w:r>
      <w:r>
        <w:rPr>
          <w:sz w:val="9"/>
        </w:rPr>
      </w:r>
    </w:p>
    <w:p>
      <w:pPr>
        <w:pStyle w:val="BodyText"/>
        <w:spacing w:line="149" w:lineRule="exact"/>
        <w:ind w:left="342"/>
        <w:rPr>
          <w:sz w:val="14"/>
        </w:rPr>
      </w:pPr>
      <w:r>
        <w:rPr>
          <w:position w:val="-2"/>
          <w:sz w:val="14"/>
        </w:rPr>
        <w:pict>
          <v:shape style="width:3.4pt;height:7.5pt;mso-position-horizontal-relative:char;mso-position-vertical-relative:line" type="#_x0000_t202" filled="false" stroked="false">
            <w10:anchorlock/>
            <v:textbox inset="0,0,0,0">
              <w:txbxContent>
                <w:p>
                  <w:pPr>
                    <w:spacing w:line="148" w:lineRule="exact" w:before="0"/>
                    <w:ind w:left="0" w:right="0" w:firstLine="0"/>
                    <w:jc w:val="left"/>
                    <w:rPr>
                      <w:rFonts w:ascii="Times New Roman"/>
                      <w:i/>
                      <w:sz w:val="13"/>
                    </w:rPr>
                  </w:pPr>
                  <w:r>
                    <w:rPr>
                      <w:rFonts w:ascii="Times New Roman"/>
                      <w:i/>
                      <w:w w:val="103"/>
                      <w:sz w:val="13"/>
                    </w:rPr>
                    <w:t>n</w:t>
                  </w:r>
                </w:p>
              </w:txbxContent>
            </v:textbox>
          </v:shape>
        </w:pict>
      </w:r>
      <w:r>
        <w:rPr>
          <w:position w:val="-2"/>
          <w:sz w:val="14"/>
        </w:rPr>
      </w:r>
    </w:p>
    <w:p>
      <w:pPr>
        <w:spacing w:line="317" w:lineRule="exact" w:before="0"/>
        <w:ind w:left="30" w:right="0" w:firstLine="0"/>
        <w:jc w:val="center"/>
        <w:rPr>
          <w:sz w:val="23"/>
        </w:rPr>
      </w:pPr>
      <w:r>
        <w:rPr>
          <w:rFonts w:ascii="Symbol" w:hAnsi="Symbol"/>
          <w:sz w:val="23"/>
        </w:rPr>
        <w:t></w:t>
      </w:r>
      <w:r>
        <w:rPr>
          <w:rFonts w:ascii="Times New Roman" w:hAnsi="Times New Roman"/>
          <w:sz w:val="23"/>
        </w:rPr>
        <w:t> </w:t>
      </w:r>
      <w:r>
        <w:rPr>
          <w:rFonts w:ascii="Symbol" w:hAnsi="Symbol"/>
          <w:position w:val="-4"/>
          <w:sz w:val="35"/>
        </w:rPr>
        <w:t></w:t>
      </w:r>
      <w:r>
        <w:rPr>
          <w:rFonts w:ascii="Times New Roman" w:hAnsi="Times New Roman"/>
          <w:position w:val="-4"/>
          <w:sz w:val="35"/>
        </w:rPr>
        <w:t> </w:t>
      </w:r>
      <w:r>
        <w:rPr>
          <w:sz w:val="23"/>
        </w:rPr>
        <w:t>(</w:t>
      </w:r>
    </w:p>
    <w:p>
      <w:pPr>
        <w:spacing w:line="141" w:lineRule="exact" w:before="0"/>
        <w:ind w:left="85" w:right="0" w:firstLine="0"/>
        <w:jc w:val="center"/>
        <w:rPr>
          <w:rFonts w:ascii="Times New Roman" w:hAnsi="Times New Roman"/>
          <w:sz w:val="13"/>
        </w:rPr>
      </w:pPr>
      <w:r>
        <w:rPr>
          <w:rFonts w:ascii="Times New Roman" w:hAnsi="Times New Roman"/>
          <w:i/>
          <w:w w:val="105"/>
          <w:sz w:val="13"/>
        </w:rPr>
        <w:t>i </w:t>
      </w:r>
      <w:r>
        <w:rPr>
          <w:rFonts w:ascii="Symbol" w:hAnsi="Symbol"/>
          <w:w w:val="105"/>
          <w:sz w:val="13"/>
        </w:rPr>
        <w:t></w:t>
      </w:r>
      <w:r>
        <w:rPr>
          <w:rFonts w:ascii="Times New Roman" w:hAnsi="Times New Roman"/>
          <w:w w:val="105"/>
          <w:sz w:val="13"/>
        </w:rPr>
        <w:t>1</w:t>
      </w:r>
    </w:p>
    <w:p>
      <w:pPr>
        <w:spacing w:before="247"/>
        <w:ind w:left="110" w:right="0" w:firstLine="0"/>
        <w:jc w:val="left"/>
        <w:rPr>
          <w:rFonts w:ascii="Times New Roman" w:hAnsi="Times New Roman"/>
          <w:i/>
          <w:sz w:val="13"/>
        </w:rPr>
      </w:pPr>
      <w:r>
        <w:rPr/>
        <w:br w:type="column"/>
      </w:r>
      <w:r>
        <w:rPr>
          <w:rFonts w:ascii="Times New Roman" w:hAnsi="Times New Roman"/>
          <w:i/>
          <w:sz w:val="23"/>
        </w:rPr>
        <w:t>c</w:t>
      </w:r>
      <w:r>
        <w:rPr>
          <w:rFonts w:ascii="Times New Roman" w:hAnsi="Times New Roman"/>
          <w:i/>
          <w:position w:val="-5"/>
          <w:sz w:val="13"/>
        </w:rPr>
        <w:t>i </w:t>
      </w:r>
      <w:r>
        <w:rPr>
          <w:rFonts w:ascii="Symbol" w:hAnsi="Symbol"/>
          <w:sz w:val="23"/>
        </w:rPr>
        <w:t></w:t>
      </w:r>
      <w:r>
        <w:rPr>
          <w:rFonts w:ascii="Times New Roman" w:hAnsi="Times New Roman"/>
          <w:sz w:val="23"/>
        </w:rPr>
        <w:t> </w:t>
      </w:r>
      <w:r>
        <w:rPr>
          <w:rFonts w:ascii="Times New Roman" w:hAnsi="Times New Roman"/>
          <w:i/>
          <w:sz w:val="23"/>
        </w:rPr>
        <w:t>q</w:t>
      </w:r>
      <w:r>
        <w:rPr>
          <w:rFonts w:ascii="Times New Roman" w:hAnsi="Times New Roman"/>
          <w:i/>
          <w:position w:val="-5"/>
          <w:sz w:val="13"/>
        </w:rPr>
        <w:t>i</w:t>
      </w:r>
    </w:p>
    <w:p>
      <w:pPr>
        <w:tabs>
          <w:tab w:pos="2821" w:val="left" w:leader="none"/>
        </w:tabs>
        <w:spacing w:before="209"/>
        <w:ind w:left="56" w:right="0" w:firstLine="0"/>
        <w:jc w:val="left"/>
        <w:rPr>
          <w:sz w:val="21"/>
        </w:rPr>
      </w:pPr>
      <w:r>
        <w:rPr/>
        <w:br w:type="column"/>
      </w:r>
      <w:r>
        <w:rPr>
          <w:rFonts w:ascii="Symbol" w:hAnsi="Symbol" w:eastAsia="Symbol"/>
          <w:position w:val="1"/>
          <w:sz w:val="23"/>
        </w:rPr>
        <w:t></w:t>
      </w:r>
      <w:r>
        <w:rPr>
          <w:rFonts w:ascii="Times New Roman" w:hAnsi="Times New Roman" w:eastAsia="Times New Roman"/>
          <w:position w:val="1"/>
          <w:sz w:val="23"/>
        </w:rPr>
        <w:t> </w:t>
      </w:r>
      <w:r>
        <w:rPr>
          <w:rFonts w:ascii="Times New Roman" w:hAnsi="Times New Roman" w:eastAsia="Times New Roman"/>
          <w:spacing w:val="7"/>
          <w:position w:val="1"/>
          <w:sz w:val="23"/>
        </w:rPr>
        <w:t>10</w:t>
      </w:r>
      <w:r>
        <w:rPr>
          <w:rFonts w:ascii="Times New Roman" w:hAnsi="Times New Roman" w:eastAsia="Times New Roman"/>
          <w:spacing w:val="-48"/>
          <w:position w:val="1"/>
          <w:sz w:val="23"/>
        </w:rPr>
        <w:t> </w:t>
      </w:r>
      <w:r>
        <w:rPr>
          <w:rFonts w:ascii="Symbol" w:hAnsi="Symbol" w:eastAsia="Symbol"/>
          <w:spacing w:val="3"/>
          <w:position w:val="12"/>
          <w:sz w:val="13"/>
        </w:rPr>
        <w:t></w:t>
      </w:r>
      <w:r>
        <w:rPr>
          <w:rFonts w:ascii="Times New Roman" w:hAnsi="Times New Roman" w:eastAsia="Times New Roman"/>
          <w:spacing w:val="3"/>
          <w:position w:val="12"/>
          <w:sz w:val="13"/>
        </w:rPr>
        <w:t>9</w:t>
      </w:r>
      <w:r>
        <w:rPr>
          <w:rFonts w:ascii="Times New Roman" w:hAnsi="Times New Roman" w:eastAsia="Times New Roman"/>
          <w:spacing w:val="-2"/>
          <w:position w:val="12"/>
          <w:sz w:val="13"/>
        </w:rPr>
        <w:t> </w:t>
      </w:r>
      <w:r>
        <w:rPr>
          <w:position w:val="1"/>
          <w:sz w:val="23"/>
        </w:rPr>
        <w:t>)</w:t>
        <w:tab/>
      </w:r>
      <w:r>
        <w:rPr>
          <w:sz w:val="21"/>
        </w:rPr>
        <w:t>（</w:t>
      </w:r>
      <w:r>
        <w:rPr>
          <w:rFonts w:ascii="Times New Roman" w:hAnsi="Times New Roman" w:eastAsia="Times New Roman"/>
          <w:sz w:val="21"/>
        </w:rPr>
        <w:t>8</w:t>
      </w:r>
      <w:r>
        <w:rPr>
          <w:sz w:val="21"/>
        </w:rPr>
        <w:t>）</w:t>
      </w:r>
    </w:p>
    <w:p>
      <w:pPr>
        <w:spacing w:after="0"/>
        <w:jc w:val="left"/>
        <w:rPr>
          <w:sz w:val="21"/>
        </w:rPr>
        <w:sectPr>
          <w:type w:val="continuous"/>
          <w:pgSz w:w="11910" w:h="16840"/>
          <w:pgMar w:top="1600" w:bottom="280" w:left="940" w:right="1060"/>
          <w:cols w:num="4" w:equalWidth="0">
            <w:col w:w="4308" w:space="40"/>
            <w:col w:w="677" w:space="39"/>
            <w:col w:w="721" w:space="40"/>
            <w:col w:w="4085"/>
          </w:cols>
        </w:sectPr>
      </w:pPr>
    </w:p>
    <w:p>
      <w:pPr>
        <w:pStyle w:val="BodyText"/>
        <w:spacing w:before="11"/>
        <w:rPr>
          <w:sz w:val="18"/>
        </w:rPr>
      </w:pPr>
    </w:p>
    <w:p>
      <w:pPr>
        <w:spacing w:after="0"/>
        <w:rPr>
          <w:sz w:val="18"/>
        </w:rPr>
        <w:sectPr>
          <w:type w:val="continuous"/>
          <w:pgSz w:w="11910" w:h="16840"/>
          <w:pgMar w:top="1600" w:bottom="280" w:left="940" w:right="1060"/>
        </w:sectPr>
      </w:pPr>
    </w:p>
    <w:p>
      <w:pPr>
        <w:pStyle w:val="BodyText"/>
        <w:spacing w:before="8"/>
        <w:rPr>
          <w:sz w:val="2"/>
        </w:rPr>
      </w:pPr>
    </w:p>
    <w:p>
      <w:pPr>
        <w:pStyle w:val="BodyText"/>
        <w:spacing w:line="166" w:lineRule="exact"/>
        <w:ind w:left="4785"/>
        <w:rPr>
          <w:sz w:val="16"/>
        </w:rPr>
      </w:pPr>
      <w:r>
        <w:rPr>
          <w:position w:val="-2"/>
          <w:sz w:val="16"/>
        </w:rPr>
        <w:pict>
          <v:shape style="width:5.45pt;height:8.35pt;mso-position-horizontal-relative:char;mso-position-vertical-relative:line" type="#_x0000_t202" filled="false" stroked="false">
            <w10:anchorlock/>
            <v:textbox inset="0,0,0,0">
              <w:txbxContent>
                <w:p>
                  <w:pPr>
                    <w:spacing w:line="167" w:lineRule="exact" w:before="0"/>
                    <w:ind w:left="0" w:right="0" w:firstLine="0"/>
                    <w:jc w:val="left"/>
                    <w:rPr>
                      <w:rFonts w:ascii="Times New Roman"/>
                      <w:i/>
                      <w:sz w:val="15"/>
                    </w:rPr>
                  </w:pPr>
                  <w:r>
                    <w:rPr>
                      <w:rFonts w:ascii="Times New Roman"/>
                      <w:i/>
                      <w:w w:val="100"/>
                      <w:sz w:val="15"/>
                    </w:rPr>
                    <w:t>m</w:t>
                  </w:r>
                </w:p>
              </w:txbxContent>
            </v:textbox>
          </v:shape>
        </w:pict>
      </w:r>
      <w:r>
        <w:rPr>
          <w:position w:val="-2"/>
          <w:sz w:val="16"/>
        </w:rPr>
      </w:r>
    </w:p>
    <w:p>
      <w:pPr>
        <w:spacing w:line="354" w:lineRule="exact" w:before="0"/>
        <w:ind w:left="3281" w:right="0" w:firstLine="0"/>
        <w:jc w:val="left"/>
        <w:rPr>
          <w:rFonts w:ascii="Times New Roman" w:hAnsi="Times New Roman" w:eastAsia="Times New Roman"/>
          <w:i/>
          <w:sz w:val="26"/>
        </w:rPr>
      </w:pPr>
      <w:r>
        <w:rPr>
          <w:rFonts w:ascii="Times New Roman" w:hAnsi="Times New Roman" w:eastAsia="Times New Roman"/>
          <w:i/>
          <w:position w:val="7"/>
          <w:sz w:val="26"/>
        </w:rPr>
        <w:t>E </w:t>
      </w:r>
      <w:r>
        <w:rPr>
          <w:spacing w:val="16"/>
          <w:sz w:val="15"/>
        </w:rPr>
        <w:t>主要排放口 </w:t>
      </w:r>
      <w:r>
        <w:rPr>
          <w:rFonts w:ascii="Symbol" w:hAnsi="Symbol" w:eastAsia="Symbol"/>
          <w:position w:val="7"/>
          <w:sz w:val="26"/>
        </w:rPr>
        <w:t></w:t>
      </w:r>
      <w:r>
        <w:rPr>
          <w:rFonts w:ascii="Times New Roman" w:hAnsi="Times New Roman" w:eastAsia="Times New Roman"/>
          <w:position w:val="7"/>
          <w:sz w:val="26"/>
        </w:rPr>
        <w:t> </w:t>
      </w:r>
      <w:r>
        <w:rPr>
          <w:rFonts w:ascii="Symbol" w:hAnsi="Symbol" w:eastAsia="Symbol"/>
          <w:spacing w:val="-24"/>
          <w:position w:val="1"/>
          <w:sz w:val="39"/>
        </w:rPr>
        <w:t></w:t>
      </w:r>
      <w:r>
        <w:rPr>
          <w:spacing w:val="-24"/>
          <w:position w:val="7"/>
          <w:sz w:val="26"/>
        </w:rPr>
        <w:t>（</w:t>
      </w:r>
      <w:r>
        <w:rPr>
          <w:spacing w:val="-79"/>
          <w:position w:val="7"/>
          <w:sz w:val="26"/>
        </w:rPr>
        <w:t> </w:t>
      </w:r>
      <w:r>
        <w:rPr>
          <w:rFonts w:ascii="Times New Roman" w:hAnsi="Times New Roman" w:eastAsia="Times New Roman"/>
          <w:i/>
          <w:position w:val="7"/>
          <w:sz w:val="26"/>
        </w:rPr>
        <w:t>M</w:t>
      </w:r>
    </w:p>
    <w:p>
      <w:pPr>
        <w:spacing w:line="161" w:lineRule="exact" w:before="0"/>
        <w:ind w:left="0" w:right="456" w:firstLine="0"/>
        <w:jc w:val="right"/>
        <w:rPr>
          <w:rFonts w:ascii="Times New Roman" w:hAnsi="Times New Roman"/>
          <w:sz w:val="15"/>
        </w:rPr>
      </w:pPr>
      <w:r>
        <w:rPr>
          <w:rFonts w:ascii="Times New Roman" w:hAnsi="Times New Roman"/>
          <w:i/>
          <w:sz w:val="15"/>
        </w:rPr>
        <w:t>j </w:t>
      </w:r>
      <w:r>
        <w:rPr>
          <w:rFonts w:ascii="Symbol" w:hAnsi="Symbol"/>
          <w:sz w:val="15"/>
        </w:rPr>
        <w:t></w:t>
      </w:r>
      <w:r>
        <w:rPr>
          <w:rFonts w:ascii="Times New Roman" w:hAnsi="Times New Roman"/>
          <w:sz w:val="15"/>
        </w:rPr>
        <w:t>1</w:t>
      </w:r>
    </w:p>
    <w:p>
      <w:pPr>
        <w:spacing w:before="127"/>
        <w:ind w:left="66" w:right="0" w:firstLine="0"/>
        <w:jc w:val="left"/>
        <w:rPr>
          <w:sz w:val="26"/>
        </w:rPr>
      </w:pPr>
      <w:r>
        <w:rPr/>
        <w:br w:type="column"/>
      </w:r>
      <w:r>
        <w:rPr>
          <w:rFonts w:ascii="Times New Roman" w:eastAsia="Times New Roman"/>
          <w:i/>
          <w:sz w:val="15"/>
        </w:rPr>
        <w:t>j </w:t>
      </w:r>
      <w:r>
        <w:rPr>
          <w:sz w:val="15"/>
        </w:rPr>
        <w:t>主要排放 口</w:t>
      </w:r>
      <w:r>
        <w:rPr>
          <w:position w:val="7"/>
          <w:sz w:val="26"/>
        </w:rPr>
        <w:t>）</w:t>
      </w:r>
    </w:p>
    <w:p>
      <w:pPr>
        <w:pStyle w:val="BodyText"/>
        <w:spacing w:before="8"/>
        <w:rPr>
          <w:sz w:val="19"/>
        </w:rPr>
      </w:pPr>
      <w:r>
        <w:rPr/>
        <w:br w:type="column"/>
      </w:r>
      <w:r>
        <w:rPr>
          <w:sz w:val="19"/>
        </w:rPr>
      </w:r>
    </w:p>
    <w:p>
      <w:pPr>
        <w:pStyle w:val="BodyText"/>
        <w:ind w:left="1873"/>
      </w:pPr>
      <w:r>
        <w:rPr/>
        <w:t>（</w:t>
      </w:r>
      <w:r>
        <w:rPr>
          <w:rFonts w:ascii="Times New Roman" w:eastAsia="Times New Roman"/>
        </w:rPr>
        <w:t>9</w:t>
      </w:r>
      <w:r>
        <w:rPr/>
        <w:t>）</w:t>
      </w:r>
    </w:p>
    <w:p>
      <w:pPr>
        <w:spacing w:after="0"/>
        <w:sectPr>
          <w:type w:val="continuous"/>
          <w:pgSz w:w="11910" w:h="16840"/>
          <w:pgMar w:top="1600" w:bottom="280" w:left="940" w:right="1060"/>
          <w:cols w:num="3" w:equalWidth="0">
            <w:col w:w="5446" w:space="40"/>
            <w:col w:w="1248" w:space="39"/>
            <w:col w:w="3137"/>
          </w:cols>
        </w:sectPr>
      </w:pPr>
    </w:p>
    <w:p>
      <w:pPr>
        <w:pStyle w:val="BodyText"/>
        <w:rPr>
          <w:sz w:val="20"/>
        </w:rPr>
      </w:pPr>
    </w:p>
    <w:p>
      <w:pPr>
        <w:pStyle w:val="BodyText"/>
        <w:spacing w:before="9"/>
        <w:rPr>
          <w:sz w:val="18"/>
        </w:rPr>
      </w:pPr>
    </w:p>
    <w:p>
      <w:pPr>
        <w:spacing w:before="13"/>
        <w:ind w:left="857" w:right="0" w:firstLine="0"/>
        <w:jc w:val="left"/>
        <w:rPr>
          <w:sz w:val="28"/>
        </w:rPr>
      </w:pPr>
      <w:r>
        <w:rPr>
          <w:sz w:val="28"/>
        </w:rPr>
        <w:t>— </w:t>
      </w:r>
      <w:r>
        <w:rPr>
          <w:sz w:val="26"/>
        </w:rPr>
        <w:t>12 </w:t>
      </w:r>
      <w:r>
        <w:rPr>
          <w:sz w:val="28"/>
        </w:rPr>
        <w:t>—</w:t>
      </w:r>
    </w:p>
    <w:p>
      <w:pPr>
        <w:spacing w:after="0"/>
        <w:jc w:val="left"/>
        <w:rPr>
          <w:sz w:val="28"/>
        </w:rPr>
        <w:sectPr>
          <w:type w:val="continuous"/>
          <w:pgSz w:w="11910" w:h="16840"/>
          <w:pgMar w:top="1600" w:bottom="280" w:left="940" w:right="1060"/>
        </w:sectPr>
      </w:pPr>
    </w:p>
    <w:p>
      <w:pPr>
        <w:pStyle w:val="BodyText"/>
        <w:spacing w:before="8"/>
        <w:rPr>
          <w:sz w:val="11"/>
        </w:rPr>
      </w:pPr>
    </w:p>
    <w:p>
      <w:pPr>
        <w:spacing w:before="42"/>
        <w:ind w:left="806" w:right="2093" w:firstLine="0"/>
        <w:jc w:val="center"/>
        <w:rPr>
          <w:sz w:val="21"/>
        </w:rPr>
      </w:pPr>
      <w:r>
        <w:rPr>
          <w:sz w:val="21"/>
        </w:rPr>
        <w:t>式中：</w:t>
      </w:r>
      <w:r>
        <w:rPr>
          <w:rFonts w:ascii="Times New Roman" w:hAnsi="Times New Roman" w:eastAsia="Times New Roman"/>
          <w:i/>
          <w:sz w:val="21"/>
        </w:rPr>
        <w:t>M</w:t>
      </w:r>
      <w:r>
        <w:rPr>
          <w:rFonts w:ascii="Times New Roman" w:hAnsi="Times New Roman" w:eastAsia="Times New Roman"/>
          <w:i/>
          <w:sz w:val="21"/>
          <w:vertAlign w:val="subscript"/>
        </w:rPr>
        <w:t>j</w:t>
      </w:r>
      <w:r>
        <w:rPr>
          <w:rFonts w:ascii="Times New Roman" w:hAnsi="Times New Roman" w:eastAsia="Times New Roman"/>
          <w:i/>
          <w:sz w:val="21"/>
          <w:vertAlign w:val="baseline"/>
        </w:rPr>
        <w:t> </w:t>
      </w:r>
      <w:r>
        <w:rPr>
          <w:position w:val="0"/>
          <w:sz w:val="11"/>
          <w:vertAlign w:val="baseline"/>
        </w:rPr>
        <w:t>主要排放口</w:t>
      </w:r>
      <w:r>
        <w:rPr>
          <w:rFonts w:ascii="Times New Roman" w:hAnsi="Times New Roman" w:eastAsia="Times New Roman"/>
          <w:sz w:val="21"/>
          <w:vertAlign w:val="baseline"/>
        </w:rPr>
        <w:t>——</w:t>
      </w:r>
      <w:r>
        <w:rPr>
          <w:sz w:val="21"/>
          <w:vertAlign w:val="baseline"/>
        </w:rPr>
        <w:t>核算时段内第 </w:t>
      </w:r>
      <w:r>
        <w:rPr>
          <w:rFonts w:ascii="Times New Roman" w:hAnsi="Times New Roman" w:eastAsia="Times New Roman"/>
          <w:i/>
          <w:sz w:val="21"/>
          <w:vertAlign w:val="baseline"/>
        </w:rPr>
        <w:t>j </w:t>
      </w:r>
      <w:r>
        <w:rPr>
          <w:sz w:val="21"/>
          <w:vertAlign w:val="baseline"/>
        </w:rPr>
        <w:t>个主要排放口污染物的实际排放量，</w:t>
      </w:r>
      <w:r>
        <w:rPr>
          <w:rFonts w:ascii="Times New Roman" w:hAnsi="Times New Roman" w:eastAsia="Times New Roman"/>
          <w:sz w:val="21"/>
          <w:vertAlign w:val="baseline"/>
        </w:rPr>
        <w:t>t</w:t>
      </w:r>
      <w:r>
        <w:rPr>
          <w:sz w:val="21"/>
          <w:vertAlign w:val="baseline"/>
        </w:rPr>
        <w:t>；</w:t>
      </w:r>
    </w:p>
    <w:p>
      <w:pPr>
        <w:pStyle w:val="BodyText"/>
        <w:spacing w:before="68"/>
        <w:ind w:left="1487"/>
      </w:pPr>
      <w:r>
        <w:rPr>
          <w:rFonts w:ascii="Times New Roman" w:hAnsi="Times New Roman" w:eastAsia="Times New Roman"/>
          <w:i/>
        </w:rPr>
        <w:t>c</w:t>
      </w:r>
      <w:r>
        <w:rPr>
          <w:rFonts w:ascii="Times New Roman" w:hAnsi="Times New Roman" w:eastAsia="Times New Roman"/>
          <w:i/>
          <w:w w:val="100"/>
          <w:vertAlign w:val="subscript"/>
        </w:rPr>
        <w:t>i</w:t>
      </w:r>
      <w:r>
        <w:rPr>
          <w:rFonts w:ascii="Times New Roman" w:hAnsi="Times New Roman" w:eastAsia="Times New Roman"/>
          <w:vertAlign w:val="baseline"/>
        </w:rPr>
        <w:t>——</w:t>
      </w:r>
      <w:r>
        <w:rPr>
          <w:spacing w:val="-27"/>
          <w:vertAlign w:val="baseline"/>
        </w:rPr>
        <w:t>第 </w:t>
      </w:r>
      <w:r>
        <w:rPr>
          <w:rFonts w:ascii="Times New Roman" w:hAnsi="Times New Roman" w:eastAsia="Times New Roman"/>
          <w:i/>
          <w:vertAlign w:val="baseline"/>
        </w:rPr>
        <w:t>j </w:t>
      </w:r>
      <w:r>
        <w:rPr>
          <w:spacing w:val="-6"/>
          <w:vertAlign w:val="baseline"/>
        </w:rPr>
        <w:t>个主要排放口污染物在第 </w:t>
      </w:r>
      <w:r>
        <w:rPr>
          <w:rFonts w:ascii="Times New Roman" w:hAnsi="Times New Roman" w:eastAsia="Times New Roman"/>
          <w:i/>
          <w:vertAlign w:val="baseline"/>
        </w:rPr>
        <w:t>i</w:t>
      </w:r>
      <w:r>
        <w:rPr>
          <w:rFonts w:ascii="Times New Roman" w:hAnsi="Times New Roman" w:eastAsia="Times New Roman"/>
          <w:i/>
          <w:spacing w:val="-1"/>
          <w:vertAlign w:val="baseline"/>
        </w:rPr>
        <w:t> </w:t>
      </w:r>
      <w:r>
        <w:rPr>
          <w:vertAlign w:val="baseline"/>
        </w:rPr>
        <w:t>小时的实测平均排放浓度（标态</w:t>
      </w:r>
      <w:r>
        <w:rPr>
          <w:spacing w:val="-105"/>
          <w:vertAlign w:val="baseline"/>
        </w:rPr>
        <w:t>）</w:t>
      </w:r>
      <w:r>
        <w:rPr>
          <w:spacing w:val="-2"/>
          <w:vertAlign w:val="baseline"/>
        </w:rPr>
        <w:t>，</w:t>
      </w:r>
      <w:r>
        <w:rPr>
          <w:rFonts w:ascii="Times New Roman" w:hAnsi="Times New Roman" w:eastAsia="Times New Roman"/>
          <w:spacing w:val="-2"/>
          <w:vertAlign w:val="baseline"/>
        </w:rPr>
        <w:t>m</w:t>
      </w:r>
      <w:r>
        <w:rPr>
          <w:rFonts w:ascii="Times New Roman" w:hAnsi="Times New Roman" w:eastAsia="Times New Roman"/>
          <w:vertAlign w:val="baseline"/>
        </w:rPr>
        <w:t>g</w:t>
      </w:r>
      <w:r>
        <w:rPr>
          <w:rFonts w:ascii="Times New Roman" w:hAnsi="Times New Roman" w:eastAsia="Times New Roman"/>
          <w:spacing w:val="0"/>
          <w:vertAlign w:val="baseline"/>
        </w:rPr>
        <w:t>/</w:t>
      </w:r>
      <w:r>
        <w:rPr>
          <w:rFonts w:ascii="Times New Roman" w:hAnsi="Times New Roman" w:eastAsia="Times New Roman"/>
          <w:spacing w:val="-3"/>
          <w:vertAlign w:val="baseline"/>
        </w:rPr>
        <w:t>m</w:t>
      </w:r>
      <w:r>
        <w:rPr>
          <w:rFonts w:ascii="Times New Roman" w:hAnsi="Times New Roman" w:eastAsia="Times New Roman"/>
          <w:w w:val="100"/>
          <w:position w:val="8"/>
          <w:sz w:val="14"/>
          <w:vertAlign w:val="baseline"/>
        </w:rPr>
        <w:t>3</w:t>
      </w:r>
      <w:r>
        <w:rPr>
          <w:vertAlign w:val="baseline"/>
        </w:rPr>
        <w:t>；</w:t>
      </w:r>
    </w:p>
    <w:p>
      <w:pPr>
        <w:pStyle w:val="BodyText"/>
        <w:spacing w:before="68"/>
        <w:ind w:left="1487"/>
      </w:pPr>
      <w:r>
        <w:rPr>
          <w:rFonts w:ascii="Times New Roman" w:hAnsi="Times New Roman" w:eastAsia="Times New Roman"/>
          <w:i/>
        </w:rPr>
        <w:t>q</w:t>
      </w:r>
      <w:r>
        <w:rPr>
          <w:rFonts w:ascii="Times New Roman" w:hAnsi="Times New Roman" w:eastAsia="Times New Roman"/>
          <w:i/>
          <w:w w:val="100"/>
          <w:vertAlign w:val="subscript"/>
        </w:rPr>
        <w:t>i</w:t>
      </w:r>
      <w:r>
        <w:rPr>
          <w:rFonts w:ascii="Times New Roman" w:hAnsi="Times New Roman" w:eastAsia="Times New Roman"/>
          <w:vertAlign w:val="baseline"/>
        </w:rPr>
        <w:t>——</w:t>
      </w:r>
      <w:r>
        <w:rPr>
          <w:spacing w:val="-27"/>
          <w:vertAlign w:val="baseline"/>
        </w:rPr>
        <w:t>第 </w:t>
      </w:r>
      <w:r>
        <w:rPr>
          <w:rFonts w:ascii="Times New Roman" w:hAnsi="Times New Roman" w:eastAsia="Times New Roman"/>
          <w:i/>
          <w:vertAlign w:val="baseline"/>
        </w:rPr>
        <w:t>j </w:t>
      </w:r>
      <w:r>
        <w:rPr>
          <w:spacing w:val="-7"/>
          <w:vertAlign w:val="baseline"/>
        </w:rPr>
        <w:t>个主要排放口在第 </w:t>
      </w:r>
      <w:r>
        <w:rPr>
          <w:rFonts w:ascii="Times New Roman" w:hAnsi="Times New Roman" w:eastAsia="Times New Roman"/>
          <w:i/>
          <w:vertAlign w:val="baseline"/>
        </w:rPr>
        <w:t>i </w:t>
      </w:r>
      <w:r>
        <w:rPr>
          <w:spacing w:val="-1"/>
          <w:vertAlign w:val="baseline"/>
        </w:rPr>
        <w:t>小时的排气量</w:t>
      </w:r>
      <w:r>
        <w:rPr>
          <w:vertAlign w:val="baseline"/>
        </w:rPr>
        <w:t>（标态</w:t>
      </w:r>
      <w:r>
        <w:rPr>
          <w:spacing w:val="-105"/>
          <w:vertAlign w:val="baseline"/>
        </w:rPr>
        <w:t>）</w:t>
      </w:r>
      <w:r>
        <w:rPr>
          <w:spacing w:val="0"/>
          <w:vertAlign w:val="baseline"/>
        </w:rPr>
        <w:t>，</w:t>
      </w:r>
      <w:r>
        <w:rPr>
          <w:rFonts w:ascii="Times New Roman" w:hAnsi="Times New Roman" w:eastAsia="Times New Roman"/>
          <w:spacing w:val="-3"/>
          <w:vertAlign w:val="baseline"/>
        </w:rPr>
        <w:t>m</w:t>
      </w:r>
      <w:r>
        <w:rPr>
          <w:rFonts w:ascii="Times New Roman" w:hAnsi="Times New Roman" w:eastAsia="Times New Roman"/>
          <w:w w:val="100"/>
          <w:position w:val="8"/>
          <w:sz w:val="14"/>
          <w:vertAlign w:val="baseline"/>
        </w:rPr>
        <w:t>3</w:t>
      </w:r>
      <w:r>
        <w:rPr>
          <w:rFonts w:ascii="Times New Roman" w:hAnsi="Times New Roman" w:eastAsia="Times New Roman"/>
          <w:vertAlign w:val="baseline"/>
        </w:rPr>
        <w:t>/h</w:t>
      </w:r>
      <w:r>
        <w:rPr>
          <w:vertAlign w:val="baseline"/>
        </w:rPr>
        <w:t>；</w:t>
      </w:r>
    </w:p>
    <w:p>
      <w:pPr>
        <w:pStyle w:val="BodyText"/>
        <w:spacing w:before="68"/>
        <w:ind w:left="1487"/>
      </w:pPr>
      <w:r>
        <w:rPr>
          <w:rFonts w:ascii="Times New Roman" w:hAnsi="Times New Roman" w:eastAsia="Times New Roman"/>
          <w:i/>
        </w:rPr>
        <w:t>n</w:t>
      </w:r>
      <w:r>
        <w:rPr>
          <w:rFonts w:ascii="Times New Roman" w:hAnsi="Times New Roman" w:eastAsia="Times New Roman"/>
        </w:rPr>
        <w:t>——</w:t>
      </w:r>
      <w:r>
        <w:rPr/>
        <w:t>核算时段内的污染物排放时间，</w:t>
      </w:r>
      <w:r>
        <w:rPr>
          <w:rFonts w:ascii="Times New Roman" w:hAnsi="Times New Roman" w:eastAsia="Times New Roman"/>
        </w:rPr>
        <w:t>h</w:t>
      </w:r>
      <w:r>
        <w:rPr/>
        <w:t>；</w:t>
      </w:r>
    </w:p>
    <w:p>
      <w:pPr>
        <w:spacing w:before="68"/>
        <w:ind w:left="1487" w:right="0" w:firstLine="0"/>
        <w:jc w:val="left"/>
        <w:rPr>
          <w:sz w:val="21"/>
        </w:rPr>
      </w:pPr>
      <w:r>
        <w:rPr>
          <w:rFonts w:ascii="Times New Roman" w:hAnsi="Times New Roman" w:eastAsia="Times New Roman"/>
          <w:i/>
          <w:position w:val="1"/>
          <w:sz w:val="21"/>
        </w:rPr>
        <w:t>E </w:t>
      </w:r>
      <w:r>
        <w:rPr>
          <w:sz w:val="11"/>
        </w:rPr>
        <w:t>主要排放口</w:t>
      </w:r>
      <w:r>
        <w:rPr>
          <w:rFonts w:ascii="Times New Roman" w:hAnsi="Times New Roman" w:eastAsia="Times New Roman"/>
          <w:position w:val="1"/>
          <w:sz w:val="21"/>
        </w:rPr>
        <w:t>——</w:t>
      </w:r>
      <w:r>
        <w:rPr>
          <w:position w:val="1"/>
          <w:sz w:val="21"/>
        </w:rPr>
        <w:t>核算时段内主要排放口污染物的实际排放量，</w:t>
      </w:r>
      <w:r>
        <w:rPr>
          <w:rFonts w:ascii="Times New Roman" w:hAnsi="Times New Roman" w:eastAsia="Times New Roman"/>
          <w:position w:val="1"/>
          <w:sz w:val="21"/>
        </w:rPr>
        <w:t>t</w:t>
      </w:r>
      <w:r>
        <w:rPr>
          <w:position w:val="1"/>
          <w:sz w:val="21"/>
        </w:rPr>
        <w:t>。</w:t>
      </w:r>
    </w:p>
    <w:p>
      <w:pPr>
        <w:pStyle w:val="BodyText"/>
        <w:spacing w:line="314" w:lineRule="auto" w:before="69"/>
        <w:ind w:left="857" w:right="644" w:firstLine="420"/>
      </w:pPr>
      <w:r>
        <w:rPr/>
        <w:t>要求采用自动监测的排放口或污染物项目而未采用的以及自动监测设备不符合规定的， </w:t>
      </w:r>
      <w:r>
        <w:rPr>
          <w:spacing w:val="-5"/>
        </w:rPr>
        <w:t>采用物料衡算法核算二氧化硫排放量，根据原辅燃料消耗量、含硫率，按直排进行核算，核算方法见式（</w:t>
      </w:r>
      <w:r>
        <w:rPr>
          <w:rFonts w:ascii="Times New Roman" w:eastAsia="Times New Roman"/>
          <w:spacing w:val="-5"/>
        </w:rPr>
        <w:t>10</w:t>
      </w:r>
      <w:r>
        <w:rPr>
          <w:spacing w:val="-5"/>
        </w:rPr>
        <w:t>）。</w:t>
      </w:r>
    </w:p>
    <w:p>
      <w:pPr>
        <w:tabs>
          <w:tab w:pos="4595" w:val="left" w:leader="none"/>
          <w:tab w:pos="5733" w:val="left" w:leader="none"/>
          <w:tab w:pos="6797" w:val="left" w:leader="none"/>
        </w:tabs>
        <w:spacing w:line="143" w:lineRule="exact" w:before="29"/>
        <w:ind w:left="3595" w:right="0" w:firstLine="0"/>
        <w:jc w:val="left"/>
        <w:rPr>
          <w:rFonts w:ascii="Symbol" w:hAnsi="Symbol"/>
          <w:sz w:val="24"/>
        </w:rPr>
      </w:pPr>
      <w:r>
        <w:rPr>
          <w:rFonts w:ascii="Symbol" w:hAnsi="Symbol"/>
          <w:position w:val="1"/>
          <w:sz w:val="24"/>
        </w:rPr>
        <w:t></w:t>
      </w:r>
      <w:r>
        <w:rPr>
          <w:rFonts w:ascii="Times New Roman" w:hAnsi="Times New Roman"/>
          <w:spacing w:val="45"/>
          <w:position w:val="1"/>
          <w:sz w:val="24"/>
        </w:rPr>
        <w:t> </w:t>
      </w:r>
      <w:r>
        <w:rPr>
          <w:rFonts w:ascii="Times New Roman" w:hAnsi="Times New Roman"/>
          <w:i/>
          <w:position w:val="5"/>
          <w:sz w:val="14"/>
        </w:rPr>
        <w:t>n</w:t>
        <w:tab/>
      </w:r>
      <w:r>
        <w:rPr>
          <w:rFonts w:ascii="Times New Roman" w:hAnsi="Times New Roman"/>
          <w:i/>
          <w:sz w:val="24"/>
        </w:rPr>
        <w:t>s</w:t>
      </w:r>
      <w:r>
        <w:rPr>
          <w:rFonts w:ascii="Times New Roman" w:hAnsi="Times New Roman"/>
          <w:i/>
          <w:position w:val="-5"/>
          <w:sz w:val="14"/>
        </w:rPr>
        <w:t>m</w:t>
        <w:tab/>
      </w:r>
      <w:r>
        <w:rPr>
          <w:rFonts w:ascii="Times New Roman" w:hAnsi="Times New Roman"/>
          <w:i/>
          <w:spacing w:val="7"/>
          <w:position w:val="3"/>
          <w:sz w:val="24"/>
        </w:rPr>
        <w:t>s</w:t>
      </w:r>
      <w:r>
        <w:rPr>
          <w:rFonts w:ascii="Times New Roman" w:hAnsi="Times New Roman"/>
          <w:i/>
          <w:spacing w:val="7"/>
          <w:position w:val="-3"/>
          <w:sz w:val="14"/>
        </w:rPr>
        <w:t>p</w:t>
        <w:tab/>
      </w:r>
      <w:r>
        <w:rPr>
          <w:rFonts w:ascii="Times New Roman" w:hAnsi="Times New Roman"/>
          <w:i/>
          <w:sz w:val="24"/>
        </w:rPr>
        <w:t>s</w:t>
      </w:r>
      <w:r>
        <w:rPr>
          <w:rFonts w:ascii="Times New Roman" w:hAnsi="Times New Roman"/>
          <w:i/>
          <w:position w:val="-5"/>
          <w:sz w:val="14"/>
        </w:rPr>
        <w:t>d</w:t>
      </w:r>
      <w:r>
        <w:rPr>
          <w:rFonts w:ascii="Times New Roman" w:hAnsi="Times New Roman"/>
          <w:i/>
          <w:spacing w:val="21"/>
          <w:position w:val="-5"/>
          <w:sz w:val="14"/>
        </w:rPr>
        <w:t> </w:t>
      </w:r>
      <w:r>
        <w:rPr>
          <w:rFonts w:ascii="Symbol" w:hAnsi="Symbol"/>
          <w:position w:val="1"/>
          <w:sz w:val="24"/>
        </w:rPr>
        <w:t></w:t>
      </w:r>
    </w:p>
    <w:p>
      <w:pPr>
        <w:spacing w:after="0" w:line="143" w:lineRule="exact"/>
        <w:jc w:val="left"/>
        <w:rPr>
          <w:rFonts w:ascii="Symbol" w:hAnsi="Symbol"/>
          <w:sz w:val="24"/>
        </w:rPr>
        <w:sectPr>
          <w:pgSz w:w="11910" w:h="16840"/>
          <w:pgMar w:top="1600" w:bottom="280" w:left="940" w:right="1060"/>
        </w:sectPr>
      </w:pPr>
    </w:p>
    <w:p>
      <w:pPr>
        <w:spacing w:line="307" w:lineRule="exact" w:before="10"/>
        <w:ind w:left="0" w:right="0" w:firstLine="0"/>
        <w:jc w:val="right"/>
        <w:rPr>
          <w:rFonts w:ascii="Times New Roman" w:hAnsi="Times New Roman"/>
          <w:i/>
          <w:sz w:val="14"/>
        </w:rPr>
      </w:pPr>
      <w:r>
        <w:rPr>
          <w:rFonts w:ascii="Times New Roman" w:hAnsi="Times New Roman"/>
          <w:i/>
          <w:w w:val="101"/>
          <w:sz w:val="24"/>
        </w:rPr>
        <w:t>E</w:t>
      </w:r>
      <w:r>
        <w:rPr>
          <w:rFonts w:ascii="Times New Roman" w:hAnsi="Times New Roman"/>
          <w:i/>
          <w:spacing w:val="18"/>
          <w:sz w:val="24"/>
        </w:rPr>
        <w:t> </w:t>
      </w:r>
      <w:r>
        <w:rPr>
          <w:rFonts w:ascii="Symbol" w:hAnsi="Symbol"/>
          <w:w w:val="101"/>
          <w:sz w:val="24"/>
        </w:rPr>
        <w:t></w:t>
      </w:r>
      <w:r>
        <w:rPr>
          <w:rFonts w:ascii="Times New Roman" w:hAnsi="Times New Roman"/>
          <w:spacing w:val="10"/>
          <w:sz w:val="24"/>
        </w:rPr>
        <w:t> </w:t>
      </w:r>
      <w:r>
        <w:rPr>
          <w:rFonts w:ascii="Symbol" w:hAnsi="Symbol"/>
          <w:spacing w:val="5"/>
          <w:w w:val="101"/>
          <w:position w:val="-2"/>
          <w:sz w:val="24"/>
        </w:rPr>
        <w:t></w:t>
      </w:r>
      <w:r>
        <w:rPr>
          <w:rFonts w:ascii="Symbol" w:hAnsi="Symbol"/>
          <w:spacing w:val="32"/>
          <w:w w:val="101"/>
          <w:position w:val="-5"/>
          <w:sz w:val="36"/>
        </w:rPr>
        <w:t></w:t>
      </w:r>
      <w:r>
        <w:rPr>
          <w:rFonts w:ascii="Times New Roman" w:hAnsi="Times New Roman"/>
          <w:spacing w:val="7"/>
          <w:w w:val="101"/>
          <w:sz w:val="24"/>
        </w:rPr>
        <w:t>(</w:t>
      </w:r>
      <w:r>
        <w:rPr>
          <w:rFonts w:ascii="Times New Roman" w:hAnsi="Times New Roman"/>
          <w:i/>
          <w:spacing w:val="-8"/>
          <w:w w:val="101"/>
          <w:sz w:val="24"/>
        </w:rPr>
        <w:t>m</w:t>
      </w:r>
      <w:r>
        <w:rPr>
          <w:rFonts w:ascii="Times New Roman" w:hAnsi="Times New Roman"/>
          <w:i/>
          <w:w w:val="100"/>
          <w:position w:val="-5"/>
          <w:sz w:val="14"/>
        </w:rPr>
        <w:t>i</w:t>
      </w:r>
    </w:p>
    <w:p>
      <w:pPr>
        <w:tabs>
          <w:tab w:pos="458" w:val="left" w:leader="none"/>
        </w:tabs>
        <w:spacing w:line="250" w:lineRule="exact" w:before="70"/>
        <w:ind w:left="32" w:right="0" w:firstLine="0"/>
        <w:jc w:val="left"/>
        <w:rPr>
          <w:rFonts w:ascii="Times New Roman" w:hAnsi="Times New Roman"/>
          <w:i/>
          <w:sz w:val="24"/>
        </w:rPr>
      </w:pPr>
      <w:r>
        <w:rPr/>
        <w:br w:type="column"/>
      </w:r>
      <w:r>
        <w:rPr>
          <w:rFonts w:ascii="Symbol" w:hAnsi="Symbol"/>
          <w:sz w:val="24"/>
        </w:rPr>
        <w:t></w:t>
      </w:r>
      <w:r>
        <w:rPr>
          <w:rFonts w:ascii="Symbol" w:hAnsi="Symbol"/>
          <w:position w:val="10"/>
          <w:sz w:val="24"/>
          <w:u w:val="single"/>
        </w:rPr>
        <w:t></w:t>
      </w:r>
      <w:r>
        <w:rPr>
          <w:rFonts w:ascii="Times New Roman" w:hAnsi="Times New Roman"/>
          <w:i/>
          <w:position w:val="10"/>
          <w:sz w:val="10"/>
          <w:u w:val="single"/>
        </w:rPr>
        <w:t>i </w:t>
      </w:r>
      <w:r>
        <w:rPr>
          <w:rFonts w:ascii="Times New Roman" w:hAnsi="Times New Roman"/>
          <w:sz w:val="24"/>
        </w:rPr>
        <w:t>) </w:t>
      </w:r>
      <w:r>
        <w:rPr>
          <w:rFonts w:ascii="Symbol" w:hAnsi="Symbol"/>
          <w:sz w:val="24"/>
        </w:rPr>
        <w:t></w:t>
      </w:r>
      <w:r>
        <w:rPr>
          <w:rFonts w:ascii="Times New Roman" w:hAnsi="Times New Roman"/>
          <w:spacing w:val="12"/>
          <w:sz w:val="24"/>
        </w:rPr>
        <w:t> </w:t>
      </w:r>
      <w:r>
        <w:rPr>
          <w:rFonts w:ascii="Times New Roman" w:hAnsi="Times New Roman"/>
          <w:i/>
          <w:sz w:val="24"/>
        </w:rPr>
        <w:t>p</w:t>
      </w:r>
    </w:p>
    <w:p>
      <w:pPr>
        <w:pStyle w:val="Heading2"/>
        <w:tabs>
          <w:tab w:pos="1072" w:val="left" w:leader="none"/>
        </w:tabs>
        <w:spacing w:line="4" w:lineRule="exact"/>
        <w:ind w:left="202"/>
        <w:rPr>
          <w:i/>
          <w:sz w:val="10"/>
        </w:rPr>
      </w:pPr>
      <w:r>
        <w:rPr/>
        <w:t>100</w:t>
      </w:r>
      <w:r>
        <w:rPr>
          <w:position w:val="9"/>
        </w:rPr>
        <w:tab/>
      </w:r>
      <w:r>
        <w:rPr>
          <w:i/>
          <w:position w:val="9"/>
          <w:sz w:val="10"/>
        </w:rPr>
        <w:t>i</w:t>
      </w:r>
    </w:p>
    <w:p>
      <w:pPr>
        <w:pStyle w:val="ListParagraph"/>
        <w:numPr>
          <w:ilvl w:val="0"/>
          <w:numId w:val="9"/>
        </w:numPr>
        <w:tabs>
          <w:tab w:pos="231" w:val="left" w:leader="none"/>
          <w:tab w:pos="477" w:val="left" w:leader="none"/>
        </w:tabs>
        <w:spacing w:line="232" w:lineRule="exact" w:before="70" w:after="0"/>
        <w:ind w:left="230" w:right="0" w:hanging="182"/>
        <w:jc w:val="left"/>
        <w:rPr>
          <w:rFonts w:ascii="Times New Roman" w:hAnsi="Times New Roman"/>
          <w:i/>
          <w:sz w:val="24"/>
        </w:rPr>
      </w:pPr>
      <w:r>
        <w:rPr>
          <w:rFonts w:ascii="Times New Roman" w:hAnsi="Times New Roman"/>
          <w:i/>
          <w:w w:val="102"/>
          <w:position w:val="10"/>
          <w:sz w:val="10"/>
          <w:u w:val="single"/>
        </w:rPr>
        <w:br w:type="column"/>
        <w:t> </w:t>
      </w:r>
      <w:r>
        <w:rPr>
          <w:rFonts w:ascii="Times New Roman" w:hAnsi="Times New Roman"/>
          <w:i/>
          <w:position w:val="10"/>
          <w:sz w:val="10"/>
          <w:u w:val="single"/>
        </w:rPr>
        <w:tab/>
        <w:t>i</w:t>
      </w:r>
      <w:r>
        <w:rPr>
          <w:rFonts w:ascii="Times New Roman" w:hAnsi="Times New Roman"/>
          <w:i/>
          <w:position w:val="10"/>
          <w:sz w:val="10"/>
        </w:rPr>
        <w:t> </w:t>
      </w:r>
      <w:r>
        <w:rPr>
          <w:rFonts w:ascii="Symbol" w:hAnsi="Symbol"/>
          <w:sz w:val="24"/>
        </w:rPr>
        <w:t></w:t>
      </w:r>
      <w:r>
        <w:rPr>
          <w:rFonts w:ascii="Times New Roman" w:hAnsi="Times New Roman"/>
          <w:spacing w:val="-16"/>
          <w:sz w:val="24"/>
        </w:rPr>
        <w:t> </w:t>
      </w:r>
      <w:r>
        <w:rPr>
          <w:rFonts w:ascii="Times New Roman" w:hAnsi="Times New Roman"/>
          <w:i/>
          <w:sz w:val="24"/>
        </w:rPr>
        <w:t>d</w:t>
      </w:r>
    </w:p>
    <w:p>
      <w:pPr>
        <w:pStyle w:val="Heading2"/>
        <w:tabs>
          <w:tab w:pos="971" w:val="left" w:leader="none"/>
        </w:tabs>
        <w:spacing w:line="14" w:lineRule="exact"/>
        <w:ind w:left="218"/>
        <w:rPr>
          <w:i/>
          <w:sz w:val="14"/>
        </w:rPr>
      </w:pPr>
      <w:r>
        <w:rPr/>
        <w:t>100</w:t>
        <w:tab/>
      </w:r>
      <w:r>
        <w:rPr>
          <w:i/>
          <w:position w:val="13"/>
          <w:sz w:val="14"/>
        </w:rPr>
        <w:t>i</w:t>
      </w:r>
    </w:p>
    <w:p>
      <w:pPr>
        <w:tabs>
          <w:tab w:pos="445" w:val="left" w:leader="none"/>
        </w:tabs>
        <w:spacing w:line="265" w:lineRule="exact" w:before="70"/>
        <w:ind w:left="31" w:right="0" w:firstLine="0"/>
        <w:jc w:val="left"/>
        <w:rPr>
          <w:rFonts w:ascii="Times New Roman" w:hAnsi="Times New Roman"/>
          <w:sz w:val="24"/>
        </w:rPr>
      </w:pPr>
      <w:r>
        <w:rPr/>
        <w:br w:type="column"/>
      </w:r>
      <w:r>
        <w:rPr>
          <w:rFonts w:ascii="Symbol" w:hAnsi="Symbol"/>
          <w:sz w:val="24"/>
        </w:rPr>
        <w:t></w:t>
      </w:r>
      <w:r>
        <w:rPr>
          <w:rFonts w:ascii="Symbol" w:hAnsi="Symbol"/>
          <w:position w:val="10"/>
          <w:sz w:val="24"/>
          <w:u w:val="single"/>
        </w:rPr>
        <w:t></w:t>
      </w:r>
      <w:r>
        <w:rPr>
          <w:rFonts w:ascii="Times New Roman" w:hAnsi="Times New Roman"/>
          <w:i/>
          <w:position w:val="10"/>
          <w:sz w:val="10"/>
          <w:u w:val="single"/>
        </w:rPr>
        <w:t>i </w:t>
      </w:r>
      <w:r>
        <w:rPr>
          <w:rFonts w:ascii="Symbol" w:hAnsi="Symbol"/>
          <w:position w:val="-2"/>
          <w:sz w:val="24"/>
        </w:rPr>
        <w:t></w:t>
      </w:r>
      <w:r>
        <w:rPr>
          <w:rFonts w:ascii="Times New Roman" w:hAnsi="Times New Roman"/>
          <w:position w:val="-2"/>
          <w:sz w:val="24"/>
        </w:rPr>
        <w:t> </w:t>
      </w:r>
      <w:r>
        <w:rPr>
          <w:rFonts w:ascii="Symbol" w:hAnsi="Symbol"/>
          <w:sz w:val="24"/>
        </w:rPr>
        <w:t></w:t>
      </w:r>
      <w:r>
        <w:rPr>
          <w:rFonts w:ascii="Times New Roman" w:hAnsi="Times New Roman"/>
          <w:spacing w:val="-24"/>
          <w:sz w:val="24"/>
        </w:rPr>
        <w:t> </w:t>
      </w:r>
      <w:r>
        <w:rPr>
          <w:rFonts w:ascii="Times New Roman" w:hAnsi="Times New Roman"/>
          <w:sz w:val="24"/>
        </w:rPr>
        <w:t>2</w:t>
      </w:r>
    </w:p>
    <w:p>
      <w:pPr>
        <w:pStyle w:val="Heading2"/>
        <w:spacing w:line="19" w:lineRule="exact"/>
      </w:pPr>
      <w:r>
        <w:rPr/>
        <w:t>100</w:t>
      </w:r>
    </w:p>
    <w:p>
      <w:pPr>
        <w:pStyle w:val="BodyText"/>
        <w:spacing w:line="245" w:lineRule="exact" w:before="71"/>
        <w:ind w:left="942"/>
      </w:pPr>
      <w:r>
        <w:rPr/>
        <w:br w:type="column"/>
      </w:r>
      <w:r>
        <w:rPr/>
        <w:t>（</w:t>
      </w:r>
      <w:r>
        <w:rPr>
          <w:rFonts w:ascii="Times New Roman" w:eastAsia="Times New Roman"/>
        </w:rPr>
        <w:t>10</w:t>
      </w:r>
      <w:r>
        <w:rPr/>
        <w:t>）</w:t>
      </w:r>
    </w:p>
    <w:p>
      <w:pPr>
        <w:spacing w:after="0" w:line="245" w:lineRule="exact"/>
        <w:sectPr>
          <w:type w:val="continuous"/>
          <w:pgSz w:w="11910" w:h="16840"/>
          <w:pgMar w:top="1600" w:bottom="280" w:left="940" w:right="1060"/>
          <w:cols w:num="5" w:equalWidth="0">
            <w:col w:w="4291" w:space="40"/>
            <w:col w:w="1102" w:space="39"/>
            <w:col w:w="1012" w:space="39"/>
            <w:col w:w="1037" w:space="39"/>
            <w:col w:w="2311"/>
          </w:cols>
        </w:sectPr>
      </w:pPr>
    </w:p>
    <w:p>
      <w:pPr>
        <w:pStyle w:val="Heading2"/>
        <w:tabs>
          <w:tab w:pos="7123" w:val="left" w:leader="none"/>
        </w:tabs>
        <w:spacing w:before="3"/>
        <w:ind w:left="3595"/>
        <w:rPr>
          <w:rFonts w:ascii="Symbol" w:hAnsi="Symbol"/>
        </w:rPr>
      </w:pPr>
      <w:r>
        <w:rPr>
          <w:rFonts w:ascii="Symbol" w:hAnsi="Symbol"/>
          <w:spacing w:val="-47"/>
          <w:position w:val="-3"/>
        </w:rPr>
        <w:t></w:t>
      </w:r>
      <w:r>
        <w:rPr>
          <w:rFonts w:ascii="Symbol" w:hAnsi="Symbol"/>
          <w:spacing w:val="-47"/>
        </w:rPr>
        <w:t></w:t>
      </w:r>
      <w:r>
        <w:rPr>
          <w:spacing w:val="-47"/>
        </w:rPr>
        <w:t>        </w:t>
      </w:r>
      <w:r>
        <w:rPr>
          <w:spacing w:val="-45"/>
        </w:rPr>
        <w:t> </w:t>
      </w:r>
      <w:r>
        <w:rPr>
          <w:i/>
          <w:position w:val="2"/>
          <w:sz w:val="14"/>
        </w:rPr>
        <w:t>i</w:t>
        <w:tab/>
      </w:r>
      <w:r>
        <w:rPr>
          <w:rFonts w:ascii="Symbol" w:hAnsi="Symbol"/>
          <w:spacing w:val="-47"/>
        </w:rPr>
        <w:t></w:t>
      </w:r>
      <w:r>
        <w:rPr>
          <w:rFonts w:ascii="Symbol" w:hAnsi="Symbol"/>
          <w:spacing w:val="-47"/>
          <w:position w:val="-3"/>
        </w:rPr>
        <w:t></w:t>
      </w:r>
    </w:p>
    <w:p>
      <w:pPr>
        <w:pStyle w:val="BodyText"/>
        <w:spacing w:before="107"/>
        <w:ind w:left="857"/>
      </w:pPr>
      <w:r>
        <w:rPr/>
        <w:t>式中： </w:t>
      </w:r>
      <w:r>
        <w:rPr>
          <w:rFonts w:ascii="Times New Roman" w:hAnsi="Times New Roman" w:eastAsia="Times New Roman"/>
          <w:i/>
          <w:sz w:val="24"/>
        </w:rPr>
        <w:t>E </w:t>
      </w:r>
      <w:r>
        <w:rPr>
          <w:rFonts w:ascii="Times New Roman" w:hAnsi="Times New Roman" w:eastAsia="Times New Roman"/>
        </w:rPr>
        <w:t>——</w:t>
      </w:r>
      <w:r>
        <w:rPr/>
        <w:t>核算时段内二氧化硫排放量，</w:t>
      </w:r>
      <w:r>
        <w:rPr>
          <w:rFonts w:ascii="Times New Roman" w:hAnsi="Times New Roman" w:eastAsia="Times New Roman"/>
        </w:rPr>
        <w:t>t</w:t>
      </w:r>
      <w:r>
        <w:rPr/>
        <w:t>；</w:t>
      </w:r>
    </w:p>
    <w:p>
      <w:pPr>
        <w:pStyle w:val="BodyText"/>
        <w:spacing w:before="175"/>
        <w:ind w:left="1524"/>
      </w:pPr>
      <w:r>
        <w:rPr>
          <w:rFonts w:ascii="Times New Roman" w:hAnsi="Times New Roman" w:eastAsia="Times New Roman"/>
          <w:i/>
          <w:sz w:val="24"/>
        </w:rPr>
        <w:t>m</w:t>
      </w:r>
      <w:r>
        <w:rPr>
          <w:rFonts w:ascii="Times New Roman" w:hAnsi="Times New Roman" w:eastAsia="Times New Roman"/>
          <w:i/>
          <w:position w:val="-5"/>
          <w:sz w:val="14"/>
        </w:rPr>
        <w:t>i </w:t>
      </w:r>
      <w:r>
        <w:rPr>
          <w:rFonts w:ascii="Times New Roman" w:hAnsi="Times New Roman" w:eastAsia="Times New Roman"/>
        </w:rPr>
        <w:t>——</w:t>
      </w:r>
      <w:r>
        <w:rPr/>
        <w:t>核算时段内第</w:t>
      </w:r>
      <w:r>
        <w:rPr>
          <w:rFonts w:ascii="Times New Roman" w:hAnsi="Times New Roman" w:eastAsia="Times New Roman"/>
          <w:i/>
          <w:sz w:val="24"/>
        </w:rPr>
        <w:t>i </w:t>
      </w:r>
      <w:r>
        <w:rPr/>
        <w:t>种原辅料及燃料使用量，</w:t>
      </w:r>
      <w:r>
        <w:rPr>
          <w:rFonts w:ascii="Times New Roman" w:hAnsi="Times New Roman" w:eastAsia="Times New Roman"/>
        </w:rPr>
        <w:t>t</w:t>
      </w:r>
      <w:r>
        <w:rPr/>
        <w:t>；</w:t>
      </w:r>
    </w:p>
    <w:p>
      <w:pPr>
        <w:pStyle w:val="BodyText"/>
        <w:tabs>
          <w:tab w:pos="1840" w:val="left" w:leader="none"/>
        </w:tabs>
        <w:spacing w:line="274" w:lineRule="exact" w:before="163"/>
        <w:ind w:left="1530"/>
      </w:pPr>
      <w:r>
        <w:rPr/>
        <w:pict>
          <v:shape style="position:absolute;margin-left:128.339996pt;margin-top:17.345079pt;width:5.05pt;height:7.7pt;mso-position-horizontal-relative:page;mso-position-vertical-relative:paragraph;z-index:-28576" type="#_x0000_t202" filled="false" stroked="false">
            <v:textbox inset="0,0,0,0">
              <w:txbxContent>
                <w:p>
                  <w:pPr>
                    <w:spacing w:line="154" w:lineRule="exact" w:before="0"/>
                    <w:ind w:left="0" w:right="0" w:firstLine="0"/>
                    <w:jc w:val="left"/>
                    <w:rPr>
                      <w:rFonts w:ascii="Times New Roman"/>
                      <w:i/>
                      <w:sz w:val="14"/>
                    </w:rPr>
                  </w:pPr>
                  <w:r>
                    <w:rPr>
                      <w:rFonts w:ascii="Times New Roman"/>
                      <w:i/>
                      <w:w w:val="99"/>
                      <w:sz w:val="14"/>
                    </w:rPr>
                    <w:t>m</w:t>
                  </w:r>
                </w:p>
              </w:txbxContent>
            </v:textbox>
            <w10:wrap type="none"/>
          </v:shape>
        </w:pict>
      </w:r>
      <w:r>
        <w:rPr>
          <w:rFonts w:ascii="Times New Roman" w:hAnsi="Times New Roman" w:eastAsia="Times New Roman"/>
          <w:i/>
          <w:sz w:val="24"/>
        </w:rPr>
        <w:t>s</w:t>
        <w:tab/>
      </w:r>
      <w:r>
        <w:rPr>
          <w:rFonts w:ascii="Times New Roman" w:hAnsi="Times New Roman" w:eastAsia="Times New Roman"/>
        </w:rPr>
        <w:t>——</w:t>
      </w:r>
      <w:r>
        <w:rPr>
          <w:spacing w:val="3"/>
        </w:rPr>
        <w:t>核算时段内第</w:t>
      </w:r>
      <w:r>
        <w:rPr>
          <w:rFonts w:ascii="Times New Roman" w:hAnsi="Times New Roman" w:eastAsia="Times New Roman"/>
          <w:i/>
          <w:sz w:val="24"/>
        </w:rPr>
        <w:t>i</w:t>
      </w:r>
      <w:r>
        <w:rPr>
          <w:rFonts w:ascii="Times New Roman" w:hAnsi="Times New Roman" w:eastAsia="Times New Roman"/>
          <w:i/>
          <w:spacing w:val="-15"/>
          <w:sz w:val="24"/>
        </w:rPr>
        <w:t> </w:t>
      </w:r>
      <w:r>
        <w:rPr/>
        <w:t>种原辅料及燃料含硫率，</w:t>
      </w:r>
      <w:r>
        <w:rPr>
          <w:rFonts w:ascii="Times New Roman" w:hAnsi="Times New Roman" w:eastAsia="Times New Roman"/>
        </w:rPr>
        <w:t>%</w:t>
      </w:r>
      <w:r>
        <w:rPr/>
        <w:t>；</w:t>
      </w:r>
    </w:p>
    <w:p>
      <w:pPr>
        <w:spacing w:line="92" w:lineRule="exact" w:before="0"/>
        <w:ind w:left="1750" w:right="0" w:firstLine="0"/>
        <w:jc w:val="left"/>
        <w:rPr>
          <w:rFonts w:ascii="Times New Roman"/>
          <w:i/>
          <w:sz w:val="10"/>
        </w:rPr>
      </w:pPr>
      <w:r>
        <w:rPr>
          <w:rFonts w:ascii="Times New Roman"/>
          <w:i/>
          <w:w w:val="100"/>
          <w:sz w:val="10"/>
        </w:rPr>
        <w:t>i</w:t>
      </w:r>
    </w:p>
    <w:p>
      <w:pPr>
        <w:pStyle w:val="BodyText"/>
        <w:spacing w:before="8"/>
        <w:rPr>
          <w:rFonts w:ascii="Times New Roman"/>
          <w:i/>
          <w:sz w:val="11"/>
        </w:rPr>
      </w:pPr>
    </w:p>
    <w:p>
      <w:pPr>
        <w:pStyle w:val="BodyText"/>
        <w:spacing w:line="272" w:lineRule="exact" w:before="1"/>
        <w:ind w:left="1553"/>
      </w:pPr>
      <w:r>
        <w:rPr>
          <w:rFonts w:ascii="Times New Roman" w:hAnsi="Times New Roman" w:eastAsia="Times New Roman"/>
          <w:i/>
          <w:sz w:val="24"/>
        </w:rPr>
        <w:t>p </w:t>
      </w:r>
      <w:r>
        <w:rPr>
          <w:rFonts w:ascii="Times New Roman" w:hAnsi="Times New Roman" w:eastAsia="Times New Roman"/>
        </w:rPr>
        <w:t>——</w:t>
      </w:r>
      <w:r>
        <w:rPr/>
        <w:t>核算时段内第</w:t>
      </w:r>
      <w:r>
        <w:rPr>
          <w:rFonts w:ascii="Times New Roman" w:hAnsi="Times New Roman" w:eastAsia="Times New Roman"/>
          <w:i/>
          <w:sz w:val="24"/>
        </w:rPr>
        <w:t>i </w:t>
      </w:r>
      <w:r>
        <w:rPr/>
        <w:t>种产品产量，</w:t>
      </w:r>
      <w:r>
        <w:rPr>
          <w:rFonts w:ascii="Times New Roman" w:hAnsi="Times New Roman" w:eastAsia="Times New Roman"/>
        </w:rPr>
        <w:t>t</w:t>
      </w:r>
      <w:r>
        <w:rPr/>
        <w:t>；</w:t>
      </w:r>
    </w:p>
    <w:p>
      <w:pPr>
        <w:spacing w:line="90" w:lineRule="exact" w:before="0"/>
        <w:ind w:left="1686" w:right="0" w:firstLine="0"/>
        <w:jc w:val="left"/>
        <w:rPr>
          <w:rFonts w:ascii="Times New Roman"/>
          <w:i/>
          <w:sz w:val="10"/>
        </w:rPr>
      </w:pPr>
      <w:r>
        <w:rPr>
          <w:rFonts w:ascii="Times New Roman"/>
          <w:i/>
          <w:w w:val="101"/>
          <w:sz w:val="10"/>
        </w:rPr>
        <w:t>i</w:t>
      </w:r>
    </w:p>
    <w:p>
      <w:pPr>
        <w:pStyle w:val="BodyText"/>
        <w:spacing w:before="1"/>
        <w:rPr>
          <w:rFonts w:ascii="Times New Roman"/>
          <w:i/>
          <w:sz w:val="12"/>
        </w:rPr>
      </w:pPr>
    </w:p>
    <w:p>
      <w:pPr>
        <w:spacing w:before="1"/>
        <w:ind w:left="1528" w:right="0" w:firstLine="0"/>
        <w:jc w:val="left"/>
        <w:rPr>
          <w:sz w:val="21"/>
        </w:rPr>
      </w:pPr>
      <w:r>
        <w:rPr>
          <w:rFonts w:ascii="Times New Roman" w:hAnsi="Times New Roman" w:eastAsia="Times New Roman"/>
          <w:i/>
          <w:sz w:val="24"/>
        </w:rPr>
        <w:t>s</w:t>
      </w:r>
      <w:r>
        <w:rPr>
          <w:rFonts w:ascii="Times New Roman" w:hAnsi="Times New Roman" w:eastAsia="Times New Roman"/>
          <w:i/>
          <w:position w:val="-5"/>
          <w:sz w:val="14"/>
        </w:rPr>
        <w:t>p</w:t>
      </w:r>
      <w:r>
        <w:rPr>
          <w:rFonts w:ascii="Times New Roman" w:hAnsi="Times New Roman" w:eastAsia="Times New Roman"/>
          <w:i/>
          <w:position w:val="-9"/>
          <w:sz w:val="14"/>
        </w:rPr>
        <w:t>i </w:t>
      </w:r>
      <w:r>
        <w:rPr>
          <w:rFonts w:ascii="Times New Roman" w:hAnsi="Times New Roman" w:eastAsia="Times New Roman"/>
          <w:sz w:val="21"/>
        </w:rPr>
        <w:t>——</w:t>
      </w:r>
      <w:r>
        <w:rPr>
          <w:sz w:val="21"/>
        </w:rPr>
        <w:t>核算时段内第</w:t>
      </w:r>
      <w:r>
        <w:rPr>
          <w:rFonts w:ascii="Times New Roman" w:hAnsi="Times New Roman" w:eastAsia="Times New Roman"/>
          <w:i/>
          <w:sz w:val="24"/>
        </w:rPr>
        <w:t>i </w:t>
      </w:r>
      <w:r>
        <w:rPr>
          <w:sz w:val="21"/>
        </w:rPr>
        <w:t>种产品含硫率，</w:t>
      </w:r>
      <w:r>
        <w:rPr>
          <w:rFonts w:ascii="Times New Roman" w:hAnsi="Times New Roman" w:eastAsia="Times New Roman"/>
          <w:sz w:val="21"/>
        </w:rPr>
        <w:t>%</w:t>
      </w:r>
      <w:r>
        <w:rPr>
          <w:sz w:val="21"/>
        </w:rPr>
        <w:t>；</w:t>
      </w:r>
    </w:p>
    <w:p>
      <w:pPr>
        <w:spacing w:before="122"/>
        <w:ind w:left="1523" w:right="0" w:firstLine="0"/>
        <w:jc w:val="left"/>
        <w:rPr>
          <w:sz w:val="21"/>
        </w:rPr>
      </w:pPr>
      <w:r>
        <w:rPr>
          <w:rFonts w:ascii="Times New Roman" w:hAnsi="Times New Roman" w:eastAsia="Times New Roman"/>
          <w:i/>
          <w:sz w:val="24"/>
        </w:rPr>
        <w:t>d</w:t>
      </w:r>
      <w:r>
        <w:rPr>
          <w:rFonts w:ascii="Times New Roman" w:hAnsi="Times New Roman" w:eastAsia="Times New Roman"/>
          <w:i/>
          <w:position w:val="-5"/>
          <w:sz w:val="14"/>
        </w:rPr>
        <w:t>i </w:t>
      </w:r>
      <w:r>
        <w:rPr>
          <w:rFonts w:ascii="Times New Roman" w:hAnsi="Times New Roman" w:eastAsia="Times New Roman"/>
          <w:sz w:val="21"/>
        </w:rPr>
        <w:t>——</w:t>
      </w:r>
      <w:r>
        <w:rPr>
          <w:sz w:val="21"/>
        </w:rPr>
        <w:t>核算时段内第</w:t>
      </w:r>
      <w:r>
        <w:rPr>
          <w:rFonts w:ascii="Times New Roman" w:hAnsi="Times New Roman" w:eastAsia="Times New Roman"/>
          <w:i/>
          <w:sz w:val="24"/>
        </w:rPr>
        <w:t>i </w:t>
      </w:r>
      <w:r>
        <w:rPr>
          <w:sz w:val="21"/>
        </w:rPr>
        <w:t>种废物收集量，</w:t>
      </w:r>
      <w:r>
        <w:rPr>
          <w:rFonts w:ascii="Times New Roman" w:hAnsi="Times New Roman" w:eastAsia="Times New Roman"/>
          <w:sz w:val="21"/>
        </w:rPr>
        <w:t>t</w:t>
      </w:r>
      <w:r>
        <w:rPr>
          <w:sz w:val="21"/>
        </w:rPr>
        <w:t>；</w:t>
      </w:r>
    </w:p>
    <w:p>
      <w:pPr>
        <w:spacing w:before="165"/>
        <w:ind w:left="1528" w:right="0" w:firstLine="0"/>
        <w:jc w:val="left"/>
        <w:rPr>
          <w:sz w:val="21"/>
        </w:rPr>
      </w:pPr>
      <w:r>
        <w:rPr>
          <w:rFonts w:ascii="Times New Roman" w:hAnsi="Times New Roman" w:eastAsia="Times New Roman"/>
          <w:i/>
          <w:sz w:val="24"/>
        </w:rPr>
        <w:t>s</w:t>
      </w:r>
      <w:r>
        <w:rPr>
          <w:rFonts w:ascii="Times New Roman" w:hAnsi="Times New Roman" w:eastAsia="Times New Roman"/>
          <w:i/>
          <w:position w:val="-5"/>
          <w:sz w:val="14"/>
        </w:rPr>
        <w:t>d </w:t>
      </w:r>
      <w:r>
        <w:rPr>
          <w:rFonts w:ascii="Times New Roman" w:hAnsi="Times New Roman" w:eastAsia="Times New Roman"/>
          <w:i/>
          <w:position w:val="-6"/>
          <w:sz w:val="14"/>
        </w:rPr>
        <w:t>i </w:t>
      </w:r>
      <w:r>
        <w:rPr>
          <w:rFonts w:ascii="Times New Roman" w:hAnsi="Times New Roman" w:eastAsia="Times New Roman"/>
          <w:sz w:val="21"/>
        </w:rPr>
        <w:t>——</w:t>
      </w:r>
      <w:r>
        <w:rPr>
          <w:sz w:val="21"/>
        </w:rPr>
        <w:t>核算时段内第</w:t>
      </w:r>
      <w:r>
        <w:rPr>
          <w:rFonts w:ascii="Times New Roman" w:hAnsi="Times New Roman" w:eastAsia="Times New Roman"/>
          <w:i/>
          <w:sz w:val="24"/>
        </w:rPr>
        <w:t>i </w:t>
      </w:r>
      <w:r>
        <w:rPr>
          <w:sz w:val="21"/>
        </w:rPr>
        <w:t>种废物含硫率，</w:t>
      </w:r>
      <w:r>
        <w:rPr>
          <w:rFonts w:ascii="Times New Roman" w:hAnsi="Times New Roman" w:eastAsia="Times New Roman"/>
          <w:sz w:val="21"/>
        </w:rPr>
        <w:t>%</w:t>
      </w:r>
      <w:r>
        <w:rPr>
          <w:sz w:val="21"/>
        </w:rPr>
        <w:t>。</w:t>
      </w:r>
    </w:p>
    <w:p>
      <w:pPr>
        <w:pStyle w:val="BodyText"/>
        <w:spacing w:line="314" w:lineRule="auto" w:before="40"/>
        <w:ind w:left="857" w:right="644" w:firstLine="420"/>
      </w:pPr>
      <w:r>
        <w:rPr/>
        <w:t>要求采用自动监测的排放口或污染物项目而未采用的以及自动监测设备不符合规定的， </w:t>
      </w:r>
      <w:r>
        <w:rPr>
          <w:spacing w:val="-6"/>
        </w:rPr>
        <w:t>采用产排污系数法核算颗粒物、氮氧化物、挥发性有机物等污染物实际排放量，根据单位产品污染物的产生量，按直排进行核算，核算方法见式（</w:t>
      </w:r>
      <w:r>
        <w:rPr>
          <w:rFonts w:ascii="Times New Roman" w:eastAsia="Times New Roman"/>
          <w:spacing w:val="-6"/>
        </w:rPr>
        <w:t>11</w:t>
      </w:r>
      <w:r>
        <w:rPr>
          <w:spacing w:val="-6"/>
        </w:rPr>
        <w:t>）。</w:t>
      </w:r>
    </w:p>
    <w:p>
      <w:pPr>
        <w:spacing w:after="0" w:line="314" w:lineRule="auto"/>
        <w:sectPr>
          <w:type w:val="continuous"/>
          <w:pgSz w:w="11910" w:h="16840"/>
          <w:pgMar w:top="1600" w:bottom="280" w:left="940" w:right="1060"/>
        </w:sectPr>
      </w:pPr>
    </w:p>
    <w:p>
      <w:pPr>
        <w:spacing w:line="269" w:lineRule="exact" w:before="0"/>
        <w:ind w:left="4051" w:right="0" w:firstLine="0"/>
        <w:jc w:val="left"/>
        <w:rPr>
          <w:rFonts w:ascii="Times New Roman" w:hAnsi="Times New Roman"/>
          <w:sz w:val="14"/>
        </w:rPr>
      </w:pPr>
      <w:r>
        <w:rPr>
          <w:rFonts w:ascii="Times New Roman" w:hAnsi="Times New Roman"/>
          <w:i/>
          <w:sz w:val="24"/>
        </w:rPr>
        <w:t>E </w:t>
      </w:r>
      <w:r>
        <w:rPr>
          <w:rFonts w:ascii="Symbol" w:hAnsi="Symbol"/>
          <w:sz w:val="24"/>
        </w:rPr>
        <w:t></w:t>
      </w:r>
      <w:r>
        <w:rPr>
          <w:rFonts w:ascii="Times New Roman" w:hAnsi="Times New Roman"/>
          <w:sz w:val="24"/>
        </w:rPr>
        <w:t> </w:t>
      </w:r>
      <w:r>
        <w:rPr>
          <w:rFonts w:ascii="Times New Roman" w:hAnsi="Times New Roman"/>
          <w:i/>
          <w:sz w:val="24"/>
        </w:rPr>
        <w:t>M </w:t>
      </w:r>
      <w:r>
        <w:rPr>
          <w:rFonts w:ascii="Symbol" w:hAnsi="Symbol"/>
          <w:sz w:val="24"/>
        </w:rPr>
        <w:t></w:t>
      </w:r>
      <w:r>
        <w:rPr>
          <w:rFonts w:ascii="Times New Roman" w:hAnsi="Times New Roman"/>
          <w:sz w:val="24"/>
        </w:rPr>
        <w:t> </w:t>
      </w:r>
      <w:r>
        <w:rPr>
          <w:rFonts w:ascii="Symbol" w:hAnsi="Symbol"/>
          <w:i/>
          <w:sz w:val="25"/>
        </w:rPr>
        <w:t></w:t>
      </w:r>
      <w:r>
        <w:rPr>
          <w:rFonts w:ascii="Times New Roman" w:hAnsi="Times New Roman"/>
          <w:i/>
          <w:sz w:val="25"/>
        </w:rPr>
        <w:t> </w:t>
      </w:r>
      <w:r>
        <w:rPr>
          <w:rFonts w:ascii="Symbol" w:hAnsi="Symbol"/>
          <w:sz w:val="24"/>
        </w:rPr>
        <w:t></w:t>
      </w:r>
      <w:r>
        <w:rPr>
          <w:rFonts w:ascii="Times New Roman" w:hAnsi="Times New Roman"/>
          <w:sz w:val="24"/>
        </w:rPr>
        <w:t>10</w:t>
      </w:r>
      <w:r>
        <w:rPr>
          <w:rFonts w:ascii="Symbol" w:hAnsi="Symbol"/>
          <w:position w:val="11"/>
          <w:sz w:val="14"/>
        </w:rPr>
        <w:t></w:t>
      </w:r>
      <w:r>
        <w:rPr>
          <w:rFonts w:ascii="Times New Roman" w:hAnsi="Times New Roman"/>
          <w:position w:val="11"/>
          <w:sz w:val="14"/>
        </w:rPr>
        <w:t>3</w:t>
      </w:r>
    </w:p>
    <w:p>
      <w:pPr>
        <w:pStyle w:val="BodyText"/>
        <w:spacing w:before="202"/>
        <w:ind w:left="857"/>
      </w:pPr>
      <w:r>
        <w:rPr/>
        <w:t>式中： </w:t>
      </w:r>
      <w:r>
        <w:rPr>
          <w:rFonts w:ascii="Times New Roman" w:hAnsi="Times New Roman" w:eastAsia="Times New Roman"/>
          <w:i/>
          <w:sz w:val="23"/>
        </w:rPr>
        <w:t>E </w:t>
      </w:r>
      <w:r>
        <w:rPr>
          <w:rFonts w:ascii="Times New Roman" w:hAnsi="Times New Roman" w:eastAsia="Times New Roman"/>
        </w:rPr>
        <w:t>——</w:t>
      </w:r>
      <w:r>
        <w:rPr/>
        <w:t>核算时段内污染物的排放量，</w:t>
      </w:r>
      <w:r>
        <w:rPr>
          <w:rFonts w:ascii="Times New Roman" w:hAnsi="Times New Roman" w:eastAsia="Times New Roman"/>
        </w:rPr>
        <w:t>t</w:t>
      </w:r>
      <w:r>
        <w:rPr/>
        <w:t>；</w:t>
      </w:r>
    </w:p>
    <w:p>
      <w:pPr>
        <w:pStyle w:val="BodyText"/>
        <w:spacing w:before="63"/>
        <w:ind w:left="1527"/>
      </w:pPr>
      <w:r>
        <w:rPr>
          <w:rFonts w:ascii="Times New Roman" w:hAnsi="Times New Roman" w:eastAsia="Times New Roman"/>
          <w:i/>
          <w:sz w:val="25"/>
        </w:rPr>
        <w:t>M </w:t>
      </w:r>
      <w:r>
        <w:rPr>
          <w:rFonts w:ascii="Times New Roman" w:hAnsi="Times New Roman" w:eastAsia="Times New Roman"/>
        </w:rPr>
        <w:t>——</w:t>
      </w:r>
      <w:r>
        <w:rPr/>
        <w:t>核算时段内某工序或生产设施产品产量，</w:t>
      </w:r>
      <w:r>
        <w:rPr>
          <w:rFonts w:ascii="Times New Roman" w:hAnsi="Times New Roman" w:eastAsia="Times New Roman"/>
        </w:rPr>
        <w:t>t</w:t>
      </w:r>
      <w:r>
        <w:rPr/>
        <w:t>；</w:t>
      </w:r>
    </w:p>
    <w:p>
      <w:pPr>
        <w:pStyle w:val="BodyText"/>
        <w:spacing w:before="44"/>
        <w:ind w:left="1527"/>
      </w:pPr>
      <w:r>
        <w:rPr>
          <w:rFonts w:ascii="Symbol" w:hAnsi="Symbol" w:eastAsia="Symbol"/>
          <w:i/>
          <w:sz w:val="26"/>
        </w:rPr>
        <w:t></w:t>
      </w:r>
      <w:r>
        <w:rPr>
          <w:rFonts w:ascii="Times New Roman" w:hAnsi="Times New Roman" w:eastAsia="Times New Roman"/>
          <w:i/>
          <w:sz w:val="26"/>
        </w:rPr>
        <w:t> </w:t>
      </w:r>
      <w:r>
        <w:rPr>
          <w:rFonts w:ascii="Times New Roman" w:hAnsi="Times New Roman" w:eastAsia="Times New Roman"/>
        </w:rPr>
        <w:t>——</w:t>
      </w:r>
      <w:r>
        <w:rPr/>
        <w:t>产污系数，</w:t>
      </w:r>
      <w:r>
        <w:rPr>
          <w:rFonts w:ascii="Times New Roman" w:hAnsi="Times New Roman" w:eastAsia="Times New Roman"/>
        </w:rPr>
        <w:t>kg/t</w:t>
      </w:r>
      <w:r>
        <w:rPr/>
        <w:t>。</w:t>
      </w:r>
    </w:p>
    <w:p>
      <w:pPr>
        <w:pStyle w:val="BodyText"/>
        <w:spacing w:line="260" w:lineRule="exact"/>
        <w:ind w:left="857"/>
      </w:pPr>
      <w:r>
        <w:rPr/>
        <w:br w:type="column"/>
      </w:r>
      <w:r>
        <w:rPr/>
        <w:t>（</w:t>
      </w:r>
      <w:r>
        <w:rPr>
          <w:rFonts w:ascii="Times New Roman" w:eastAsia="Times New Roman"/>
        </w:rPr>
        <w:t>11</w:t>
      </w:r>
      <w:r>
        <w:rPr/>
        <w:t>）</w:t>
      </w:r>
    </w:p>
    <w:p>
      <w:pPr>
        <w:spacing w:after="0" w:line="260" w:lineRule="exact"/>
        <w:sectPr>
          <w:type w:val="continuous"/>
          <w:pgSz w:w="11910" w:h="16840"/>
          <w:pgMar w:top="1600" w:bottom="280" w:left="940" w:right="1060"/>
          <w:cols w:num="2" w:equalWidth="0">
            <w:col w:w="6271" w:space="1439"/>
            <w:col w:w="2200"/>
          </w:cols>
        </w:sectPr>
      </w:pPr>
    </w:p>
    <w:p>
      <w:pPr>
        <w:pStyle w:val="BodyText"/>
        <w:spacing w:line="302" w:lineRule="auto" w:before="57"/>
        <w:ind w:left="857" w:right="731" w:firstLine="420"/>
        <w:jc w:val="both"/>
      </w:pPr>
      <w:r>
        <w:rPr>
          <w:spacing w:val="-2"/>
        </w:rPr>
        <w:t>对于因自动监控设施发生故障以及其他情况导致数据缺失的按照 </w:t>
      </w:r>
      <w:r>
        <w:rPr>
          <w:rFonts w:ascii="Times New Roman" w:hAnsi="Times New Roman" w:eastAsia="Times New Roman"/>
        </w:rPr>
        <w:t>HJ 75 </w:t>
      </w:r>
      <w:r>
        <w:rPr>
          <w:spacing w:val="-9"/>
        </w:rPr>
        <w:t>进行补遗。二氧</w:t>
      </w:r>
      <w:r>
        <w:rPr>
          <w:spacing w:val="-8"/>
        </w:rPr>
        <w:t>化硫、氮氧化物、颗粒物在线监测数据缺失时段超过 </w:t>
      </w:r>
      <w:r>
        <w:rPr>
          <w:rFonts w:ascii="Times New Roman" w:hAnsi="Times New Roman" w:eastAsia="Times New Roman"/>
        </w:rPr>
        <w:t>25%</w:t>
      </w:r>
      <w:r>
        <w:rPr/>
        <w:t>的，自动监测数据不能作为核算实际排放量的依据，实际排放量按照</w:t>
      </w:r>
      <w:r>
        <w:rPr>
          <w:rFonts w:ascii="Times New Roman" w:hAnsi="Times New Roman" w:eastAsia="Times New Roman"/>
        </w:rPr>
        <w:t>“</w:t>
      </w:r>
      <w:r>
        <w:rPr/>
        <w:t>要求采用自动监测的排放口或污染物项目而未采用</w:t>
      </w:r>
      <w:r>
        <w:rPr>
          <w:rFonts w:ascii="Times New Roman" w:hAnsi="Times New Roman" w:eastAsia="Times New Roman"/>
        </w:rPr>
        <w:t>” </w:t>
      </w:r>
      <w:r>
        <w:rPr>
          <w:spacing w:val="-7"/>
        </w:rPr>
        <w:t>的相关规定进行核算，其他污染物在线监测数据缺失情形可参照核算，环境保护部另有规定的从其规定。</w:t>
      </w:r>
    </w:p>
    <w:p>
      <w:pPr>
        <w:pStyle w:val="BodyText"/>
        <w:spacing w:line="314" w:lineRule="auto" w:before="30"/>
        <w:ind w:left="857" w:right="732" w:firstLine="420"/>
        <w:jc w:val="both"/>
      </w:pPr>
      <w:r>
        <w:rPr>
          <w:spacing w:val="-4"/>
        </w:rPr>
        <w:t>对于出现在线数据缺失或数据异常等情况的排污单位，若排污单位能提供材料充分证明</w:t>
      </w:r>
      <w:r>
        <w:rPr>
          <w:spacing w:val="-10"/>
        </w:rPr>
        <w:t>不是其责任的，可按照排污单位提供的手工监测数据等核算实际排放量，或者按照上一个半</w:t>
      </w:r>
      <w:r>
        <w:rPr>
          <w:spacing w:val="-13"/>
        </w:rPr>
        <w:t>年申报期间的稳定运行期间自动监测数据的小时浓度均值和半年平均烟气量，核算数据缺失时段的实际排放量。</w:t>
      </w:r>
    </w:p>
    <w:p>
      <w:pPr>
        <w:pStyle w:val="BodyText"/>
        <w:spacing w:before="19"/>
        <w:ind w:left="1277"/>
      </w:pPr>
      <w:r>
        <w:rPr>
          <w:rFonts w:ascii="Times New Roman" w:eastAsia="Times New Roman"/>
        </w:rPr>
        <w:t>b</w:t>
      </w:r>
      <w:r>
        <w:rPr/>
        <w:t>）采用手工监测数据核算</w:t>
      </w:r>
    </w:p>
    <w:p>
      <w:pPr>
        <w:pStyle w:val="BodyText"/>
        <w:rPr>
          <w:sz w:val="20"/>
        </w:rPr>
      </w:pPr>
    </w:p>
    <w:p>
      <w:pPr>
        <w:spacing w:before="184"/>
        <w:ind w:left="0" w:right="733" w:firstLine="0"/>
        <w:jc w:val="right"/>
        <w:rPr>
          <w:sz w:val="28"/>
        </w:rPr>
      </w:pPr>
      <w:r>
        <w:rPr>
          <w:sz w:val="28"/>
        </w:rPr>
        <w:t>— </w:t>
      </w:r>
      <w:r>
        <w:rPr>
          <w:sz w:val="26"/>
        </w:rPr>
        <w:t>13 </w:t>
      </w:r>
      <w:r>
        <w:rPr>
          <w:sz w:val="28"/>
        </w:rPr>
        <w:t>—</w:t>
      </w:r>
    </w:p>
    <w:p>
      <w:pPr>
        <w:spacing w:after="0"/>
        <w:jc w:val="right"/>
        <w:rPr>
          <w:sz w:val="28"/>
        </w:rPr>
        <w:sectPr>
          <w:type w:val="continuous"/>
          <w:pgSz w:w="11910" w:h="16840"/>
          <w:pgMar w:top="1600" w:bottom="280" w:left="940" w:right="1060"/>
        </w:sectPr>
      </w:pPr>
    </w:p>
    <w:p>
      <w:pPr>
        <w:pStyle w:val="BodyText"/>
        <w:spacing w:line="309" w:lineRule="auto" w:before="22"/>
        <w:ind w:left="857" w:right="732" w:firstLine="420"/>
        <w:jc w:val="both"/>
      </w:pPr>
      <w:r>
        <w:rPr>
          <w:spacing w:val="-3"/>
        </w:rPr>
        <w:t>废气手工监测实测法应采用每次手工监测时段内污染物的小时平均排放浓度、小时烟气</w:t>
      </w:r>
      <w:r>
        <w:rPr>
          <w:spacing w:val="-6"/>
        </w:rPr>
        <w:t>量、运行时间核算污染物实际排放量，核算方法见式</w:t>
      </w:r>
      <w:r>
        <w:rPr>
          <w:spacing w:val="-4"/>
        </w:rPr>
        <w:t>（</w:t>
      </w:r>
      <w:r>
        <w:rPr>
          <w:rFonts w:ascii="Times New Roman" w:eastAsia="Times New Roman"/>
          <w:spacing w:val="-4"/>
        </w:rPr>
        <w:t>12</w:t>
      </w:r>
      <w:r>
        <w:rPr>
          <w:spacing w:val="-4"/>
        </w:rPr>
        <w:t>）</w:t>
      </w:r>
      <w:r>
        <w:rPr>
          <w:spacing w:val="-6"/>
        </w:rPr>
        <w:t>与式</w:t>
      </w:r>
      <w:r>
        <w:rPr>
          <w:spacing w:val="-4"/>
        </w:rPr>
        <w:t>（</w:t>
      </w:r>
      <w:r>
        <w:rPr>
          <w:rFonts w:ascii="Times New Roman" w:eastAsia="Times New Roman"/>
          <w:spacing w:val="-4"/>
        </w:rPr>
        <w:t>13</w:t>
      </w:r>
      <w:r>
        <w:rPr>
          <w:spacing w:val="-4"/>
        </w:rPr>
        <w:t>）</w:t>
      </w:r>
      <w:r>
        <w:rPr>
          <w:spacing w:val="-3"/>
        </w:rPr>
        <w:t>。排污单位应将手工</w:t>
      </w:r>
      <w:r>
        <w:rPr>
          <w:spacing w:val="-7"/>
        </w:rPr>
        <w:t>监测时段内生产负荷与核算时段内的平均生产负荷进行对比，并给出对比结果。监测时段内有多组监测数据时，应加权平均。</w:t>
      </w:r>
    </w:p>
    <w:p>
      <w:pPr>
        <w:pStyle w:val="BodyText"/>
        <w:spacing w:before="2"/>
        <w:rPr>
          <w:sz w:val="8"/>
        </w:rPr>
      </w:pPr>
    </w:p>
    <w:p>
      <w:pPr>
        <w:spacing w:after="0"/>
        <w:rPr>
          <w:sz w:val="8"/>
        </w:rPr>
        <w:sectPr>
          <w:pgSz w:w="11910" w:h="16840"/>
          <w:pgMar w:top="1460" w:bottom="280" w:left="940" w:right="1060"/>
        </w:sectPr>
      </w:pPr>
    </w:p>
    <w:p>
      <w:pPr>
        <w:tabs>
          <w:tab w:pos="4145" w:val="left" w:leader="none"/>
        </w:tabs>
        <w:spacing w:line="242" w:lineRule="exact" w:before="96"/>
        <w:ind w:left="3081" w:right="0" w:firstLine="0"/>
        <w:jc w:val="left"/>
        <w:rPr>
          <w:sz w:val="23"/>
        </w:rPr>
      </w:pPr>
      <w:r>
        <w:rPr/>
        <w:pict>
          <v:shape style="position:absolute;margin-left:268.259857pt;margin-top:2.002102pt;width:3.4pt;height:7.5pt;mso-position-horizontal-relative:page;mso-position-vertical-relative:paragraph;z-index:-28528" type="#_x0000_t202" filled="false" stroked="false">
            <v:textbox inset="0,0,0,0">
              <w:txbxContent>
                <w:p>
                  <w:pPr>
                    <w:spacing w:line="148" w:lineRule="exact" w:before="0"/>
                    <w:ind w:left="0" w:right="0" w:firstLine="0"/>
                    <w:jc w:val="left"/>
                    <w:rPr>
                      <w:rFonts w:ascii="Times New Roman"/>
                      <w:i/>
                      <w:sz w:val="13"/>
                    </w:rPr>
                  </w:pPr>
                  <w:r>
                    <w:rPr>
                      <w:rFonts w:ascii="Times New Roman"/>
                      <w:i/>
                      <w:w w:val="103"/>
                      <w:sz w:val="13"/>
                    </w:rPr>
                    <w:t>n</w:t>
                  </w:r>
                </w:p>
              </w:txbxContent>
            </v:textbox>
            <w10:wrap type="none"/>
          </v:shape>
        </w:pict>
      </w:r>
      <w:r>
        <w:rPr>
          <w:rFonts w:ascii="Times New Roman" w:hAnsi="Times New Roman"/>
          <w:i/>
          <w:sz w:val="23"/>
        </w:rPr>
        <w:t>M</w:t>
        <w:tab/>
      </w:r>
      <w:r>
        <w:rPr>
          <w:rFonts w:ascii="Symbol" w:hAnsi="Symbol"/>
          <w:sz w:val="23"/>
        </w:rPr>
        <w:t></w:t>
      </w:r>
      <w:r>
        <w:rPr>
          <w:rFonts w:ascii="Times New Roman" w:hAnsi="Times New Roman"/>
          <w:spacing w:val="-16"/>
          <w:sz w:val="23"/>
        </w:rPr>
        <w:t> </w:t>
      </w:r>
      <w:r>
        <w:rPr>
          <w:rFonts w:ascii="Symbol" w:hAnsi="Symbol"/>
          <w:spacing w:val="16"/>
          <w:position w:val="-4"/>
          <w:sz w:val="35"/>
        </w:rPr>
        <w:t></w:t>
      </w:r>
      <w:r>
        <w:rPr>
          <w:spacing w:val="16"/>
          <w:sz w:val="23"/>
        </w:rPr>
        <w:t>(</w:t>
      </w:r>
    </w:p>
    <w:p>
      <w:pPr>
        <w:spacing w:line="171" w:lineRule="exact" w:before="167"/>
        <w:ind w:left="81" w:right="0" w:firstLine="0"/>
        <w:jc w:val="left"/>
        <w:rPr>
          <w:rFonts w:ascii="Times New Roman" w:hAnsi="Times New Roman"/>
          <w:i/>
          <w:sz w:val="23"/>
        </w:rPr>
      </w:pPr>
      <w:r>
        <w:rPr/>
        <w:br w:type="column"/>
      </w:r>
      <w:r>
        <w:rPr>
          <w:rFonts w:ascii="Times New Roman" w:hAnsi="Times New Roman"/>
          <w:i/>
          <w:sz w:val="23"/>
        </w:rPr>
        <w:t>c </w:t>
      </w:r>
      <w:r>
        <w:rPr>
          <w:rFonts w:ascii="Symbol" w:hAnsi="Symbol"/>
          <w:sz w:val="23"/>
        </w:rPr>
        <w:t></w:t>
      </w:r>
      <w:r>
        <w:rPr>
          <w:rFonts w:ascii="Times New Roman" w:hAnsi="Times New Roman"/>
          <w:sz w:val="23"/>
        </w:rPr>
        <w:t> </w:t>
      </w:r>
      <w:r>
        <w:rPr>
          <w:rFonts w:ascii="Times New Roman" w:hAnsi="Times New Roman"/>
          <w:i/>
          <w:sz w:val="23"/>
        </w:rPr>
        <w:t>q</w:t>
      </w:r>
    </w:p>
    <w:p>
      <w:pPr>
        <w:tabs>
          <w:tab w:pos="3126" w:val="left" w:leader="none"/>
        </w:tabs>
        <w:spacing w:line="209" w:lineRule="exact" w:before="129"/>
        <w:ind w:left="77" w:right="0" w:firstLine="0"/>
        <w:jc w:val="left"/>
        <w:rPr>
          <w:sz w:val="21"/>
        </w:rPr>
      </w:pPr>
      <w:r>
        <w:rPr/>
        <w:br w:type="column"/>
      </w:r>
      <w:r>
        <w:rPr>
          <w:rFonts w:ascii="Symbol" w:hAnsi="Symbol" w:eastAsia="Symbol"/>
          <w:position w:val="1"/>
          <w:sz w:val="23"/>
        </w:rPr>
        <w:t></w:t>
      </w:r>
      <w:r>
        <w:rPr>
          <w:rFonts w:ascii="Times New Roman" w:hAnsi="Times New Roman" w:eastAsia="Times New Roman"/>
          <w:position w:val="1"/>
          <w:sz w:val="23"/>
        </w:rPr>
        <w:t> 10</w:t>
      </w:r>
      <w:r>
        <w:rPr>
          <w:rFonts w:ascii="Symbol" w:hAnsi="Symbol" w:eastAsia="Symbol"/>
          <w:position w:val="12"/>
          <w:sz w:val="13"/>
        </w:rPr>
        <w:t></w:t>
      </w:r>
      <w:r>
        <w:rPr>
          <w:rFonts w:ascii="Times New Roman" w:hAnsi="Times New Roman" w:eastAsia="Times New Roman"/>
          <w:position w:val="12"/>
          <w:sz w:val="13"/>
        </w:rPr>
        <w:t>9 </w:t>
      </w:r>
      <w:r>
        <w:rPr>
          <w:rFonts w:ascii="Symbol" w:hAnsi="Symbol" w:eastAsia="Symbol"/>
          <w:position w:val="1"/>
          <w:sz w:val="23"/>
        </w:rPr>
        <w:t></w:t>
      </w:r>
      <w:r>
        <w:rPr>
          <w:rFonts w:ascii="Times New Roman" w:hAnsi="Times New Roman" w:eastAsia="Times New Roman"/>
          <w:spacing w:val="-33"/>
          <w:position w:val="1"/>
          <w:sz w:val="23"/>
        </w:rPr>
        <w:t> </w:t>
      </w:r>
      <w:r>
        <w:rPr>
          <w:rFonts w:ascii="Times New Roman" w:hAnsi="Times New Roman" w:eastAsia="Times New Roman"/>
          <w:i/>
          <w:position w:val="1"/>
          <w:sz w:val="23"/>
        </w:rPr>
        <w:t>T</w:t>
      </w:r>
      <w:r>
        <w:rPr>
          <w:rFonts w:ascii="Times New Roman" w:hAnsi="Times New Roman" w:eastAsia="Times New Roman"/>
          <w:i/>
          <w:spacing w:val="-21"/>
          <w:position w:val="1"/>
          <w:sz w:val="23"/>
        </w:rPr>
        <w:t> </w:t>
      </w:r>
      <w:r>
        <w:rPr>
          <w:position w:val="1"/>
          <w:sz w:val="23"/>
        </w:rPr>
        <w:t>)</w:t>
        <w:tab/>
      </w:r>
      <w:r>
        <w:rPr>
          <w:sz w:val="21"/>
        </w:rPr>
        <w:t>（</w:t>
      </w:r>
      <w:r>
        <w:rPr>
          <w:rFonts w:ascii="Times New Roman" w:hAnsi="Times New Roman" w:eastAsia="Times New Roman"/>
          <w:sz w:val="21"/>
        </w:rPr>
        <w:t>12</w:t>
      </w:r>
      <w:r>
        <w:rPr>
          <w:sz w:val="21"/>
        </w:rPr>
        <w:t>）</w:t>
      </w:r>
    </w:p>
    <w:p>
      <w:pPr>
        <w:spacing w:after="0" w:line="209" w:lineRule="exact"/>
        <w:jc w:val="left"/>
        <w:rPr>
          <w:sz w:val="21"/>
        </w:rPr>
        <w:sectPr>
          <w:type w:val="continuous"/>
          <w:pgSz w:w="11910" w:h="16840"/>
          <w:pgMar w:top="1600" w:bottom="280" w:left="940" w:right="1060"/>
          <w:cols w:num="3" w:equalWidth="0">
            <w:col w:w="4737" w:space="40"/>
            <w:col w:w="600" w:space="39"/>
            <w:col w:w="4494"/>
          </w:cols>
        </w:sectPr>
      </w:pPr>
    </w:p>
    <w:p>
      <w:pPr>
        <w:spacing w:line="171" w:lineRule="exact" w:before="0"/>
        <w:ind w:left="0" w:right="0" w:firstLine="0"/>
        <w:jc w:val="right"/>
        <w:rPr>
          <w:sz w:val="13"/>
        </w:rPr>
      </w:pPr>
      <w:r>
        <w:rPr>
          <w:rFonts w:ascii="Times New Roman" w:eastAsia="Times New Roman"/>
          <w:i/>
          <w:w w:val="105"/>
          <w:position w:val="-2"/>
          <w:sz w:val="9"/>
        </w:rPr>
        <w:t>j </w:t>
      </w:r>
      <w:r>
        <w:rPr>
          <w:w w:val="105"/>
          <w:sz w:val="13"/>
        </w:rPr>
        <w:t>主要排放口</w:t>
      </w:r>
    </w:p>
    <w:p>
      <w:pPr>
        <w:tabs>
          <w:tab w:pos="1254" w:val="left" w:leader="none"/>
        </w:tabs>
        <w:spacing w:line="148" w:lineRule="exact" w:before="0"/>
        <w:ind w:left="839" w:right="0" w:firstLine="0"/>
        <w:jc w:val="left"/>
        <w:rPr>
          <w:rFonts w:ascii="Times New Roman"/>
          <w:i/>
          <w:sz w:val="13"/>
        </w:rPr>
      </w:pPr>
      <w:r>
        <w:rPr/>
        <w:br w:type="column"/>
      </w:r>
      <w:r>
        <w:rPr>
          <w:rFonts w:ascii="Times New Roman"/>
          <w:i/>
          <w:w w:val="105"/>
          <w:sz w:val="13"/>
        </w:rPr>
        <w:t>i</w:t>
        <w:tab/>
        <w:t>i</w:t>
      </w:r>
    </w:p>
    <w:p>
      <w:pPr>
        <w:spacing w:before="2"/>
        <w:ind w:left="249" w:right="0" w:firstLine="0"/>
        <w:jc w:val="left"/>
        <w:rPr>
          <w:rFonts w:ascii="Times New Roman" w:hAnsi="Times New Roman"/>
          <w:sz w:val="13"/>
        </w:rPr>
      </w:pPr>
      <w:r>
        <w:rPr>
          <w:rFonts w:ascii="Times New Roman" w:hAnsi="Times New Roman"/>
          <w:i/>
          <w:w w:val="105"/>
          <w:sz w:val="13"/>
        </w:rPr>
        <w:t>i </w:t>
      </w:r>
      <w:r>
        <w:rPr>
          <w:rFonts w:ascii="Symbol" w:hAnsi="Symbol"/>
          <w:w w:val="105"/>
          <w:sz w:val="13"/>
        </w:rPr>
        <w:t></w:t>
      </w:r>
      <w:r>
        <w:rPr>
          <w:rFonts w:ascii="Times New Roman" w:hAnsi="Times New Roman"/>
          <w:w w:val="105"/>
          <w:sz w:val="13"/>
        </w:rPr>
        <w:t>1</w:t>
      </w:r>
    </w:p>
    <w:p>
      <w:pPr>
        <w:spacing w:after="0"/>
        <w:jc w:val="left"/>
        <w:rPr>
          <w:rFonts w:ascii="Times New Roman" w:hAnsi="Times New Roman"/>
          <w:sz w:val="13"/>
        </w:rPr>
        <w:sectPr>
          <w:type w:val="continuous"/>
          <w:pgSz w:w="11910" w:h="16840"/>
          <w:pgMar w:top="1600" w:bottom="280" w:left="940" w:right="1060"/>
          <w:cols w:num="2" w:equalWidth="0">
            <w:col w:w="4079" w:space="40"/>
            <w:col w:w="5791"/>
          </w:cols>
        </w:sectPr>
      </w:pPr>
    </w:p>
    <w:p>
      <w:pPr>
        <w:pStyle w:val="BodyText"/>
        <w:spacing w:before="4"/>
        <w:rPr>
          <w:rFonts w:ascii="Times New Roman"/>
        </w:rPr>
      </w:pPr>
    </w:p>
    <w:p>
      <w:pPr>
        <w:spacing w:after="0"/>
        <w:rPr>
          <w:rFonts w:ascii="Times New Roman"/>
        </w:rPr>
        <w:sectPr>
          <w:type w:val="continuous"/>
          <w:pgSz w:w="11910" w:h="16840"/>
          <w:pgMar w:top="1600" w:bottom="280" w:left="940" w:right="1060"/>
        </w:sectPr>
      </w:pPr>
    </w:p>
    <w:p>
      <w:pPr>
        <w:pStyle w:val="BodyText"/>
        <w:spacing w:before="1"/>
        <w:rPr>
          <w:rFonts w:ascii="Times New Roman"/>
          <w:sz w:val="3"/>
        </w:rPr>
      </w:pPr>
    </w:p>
    <w:p>
      <w:pPr>
        <w:pStyle w:val="BodyText"/>
        <w:spacing w:line="166" w:lineRule="exact"/>
        <w:ind w:left="4680"/>
        <w:rPr>
          <w:rFonts w:ascii="Times New Roman"/>
          <w:sz w:val="16"/>
        </w:rPr>
      </w:pPr>
      <w:r>
        <w:rPr>
          <w:rFonts w:ascii="Times New Roman"/>
          <w:position w:val="-2"/>
          <w:sz w:val="16"/>
        </w:rPr>
        <w:pict>
          <v:shape style="width:5.45pt;height:8.35pt;mso-position-horizontal-relative:char;mso-position-vertical-relative:line" type="#_x0000_t202" filled="false" stroked="false">
            <w10:anchorlock/>
            <v:textbox inset="0,0,0,0">
              <w:txbxContent>
                <w:p>
                  <w:pPr>
                    <w:spacing w:line="167" w:lineRule="exact" w:before="0"/>
                    <w:ind w:left="0" w:right="0" w:firstLine="0"/>
                    <w:jc w:val="left"/>
                    <w:rPr>
                      <w:rFonts w:ascii="Times New Roman"/>
                      <w:i/>
                      <w:sz w:val="15"/>
                    </w:rPr>
                  </w:pPr>
                  <w:r>
                    <w:rPr>
                      <w:rFonts w:ascii="Times New Roman"/>
                      <w:i/>
                      <w:w w:val="100"/>
                      <w:sz w:val="15"/>
                    </w:rPr>
                    <w:t>m</w:t>
                  </w:r>
                </w:p>
              </w:txbxContent>
            </v:textbox>
          </v:shape>
        </w:pict>
      </w:r>
      <w:r>
        <w:rPr>
          <w:rFonts w:ascii="Times New Roman"/>
          <w:position w:val="-2"/>
          <w:sz w:val="16"/>
        </w:rPr>
      </w:r>
    </w:p>
    <w:p>
      <w:pPr>
        <w:spacing w:line="352" w:lineRule="exact" w:before="0"/>
        <w:ind w:left="3177" w:right="0" w:firstLine="0"/>
        <w:jc w:val="left"/>
        <w:rPr>
          <w:rFonts w:ascii="Times New Roman" w:hAnsi="Times New Roman" w:eastAsia="Times New Roman"/>
          <w:i/>
          <w:sz w:val="26"/>
        </w:rPr>
      </w:pPr>
      <w:r>
        <w:rPr>
          <w:rFonts w:ascii="Times New Roman" w:hAnsi="Times New Roman" w:eastAsia="Times New Roman"/>
          <w:i/>
          <w:position w:val="7"/>
          <w:sz w:val="26"/>
        </w:rPr>
        <w:t>E </w:t>
      </w:r>
      <w:r>
        <w:rPr>
          <w:spacing w:val="16"/>
          <w:sz w:val="15"/>
        </w:rPr>
        <w:t>主要排放口 </w:t>
      </w:r>
      <w:r>
        <w:rPr>
          <w:rFonts w:ascii="Symbol" w:hAnsi="Symbol" w:eastAsia="Symbol"/>
          <w:position w:val="7"/>
          <w:sz w:val="26"/>
        </w:rPr>
        <w:t></w:t>
      </w:r>
      <w:r>
        <w:rPr>
          <w:rFonts w:ascii="Times New Roman" w:hAnsi="Times New Roman" w:eastAsia="Times New Roman"/>
          <w:position w:val="7"/>
          <w:sz w:val="26"/>
        </w:rPr>
        <w:t> </w:t>
      </w:r>
      <w:r>
        <w:rPr>
          <w:rFonts w:ascii="Symbol" w:hAnsi="Symbol" w:eastAsia="Symbol"/>
          <w:spacing w:val="-24"/>
          <w:position w:val="1"/>
          <w:sz w:val="39"/>
        </w:rPr>
        <w:t></w:t>
      </w:r>
      <w:r>
        <w:rPr>
          <w:spacing w:val="-24"/>
          <w:position w:val="7"/>
          <w:sz w:val="26"/>
        </w:rPr>
        <w:t>（</w:t>
      </w:r>
      <w:r>
        <w:rPr>
          <w:spacing w:val="-79"/>
          <w:position w:val="7"/>
          <w:sz w:val="26"/>
        </w:rPr>
        <w:t> </w:t>
      </w:r>
      <w:r>
        <w:rPr>
          <w:rFonts w:ascii="Times New Roman" w:hAnsi="Times New Roman" w:eastAsia="Times New Roman"/>
          <w:i/>
          <w:position w:val="7"/>
          <w:sz w:val="26"/>
        </w:rPr>
        <w:t>M</w:t>
      </w:r>
    </w:p>
    <w:p>
      <w:pPr>
        <w:spacing w:line="160" w:lineRule="exact" w:before="0"/>
        <w:ind w:left="0" w:right="456" w:firstLine="0"/>
        <w:jc w:val="right"/>
        <w:rPr>
          <w:rFonts w:ascii="Times New Roman" w:hAnsi="Times New Roman"/>
          <w:sz w:val="15"/>
        </w:rPr>
      </w:pPr>
      <w:r>
        <w:rPr>
          <w:rFonts w:ascii="Times New Roman" w:hAnsi="Times New Roman"/>
          <w:i/>
          <w:sz w:val="15"/>
        </w:rPr>
        <w:t>j </w:t>
      </w:r>
      <w:r>
        <w:rPr>
          <w:rFonts w:ascii="Symbol" w:hAnsi="Symbol"/>
          <w:sz w:val="15"/>
        </w:rPr>
        <w:t></w:t>
      </w:r>
      <w:r>
        <w:rPr>
          <w:rFonts w:ascii="Times New Roman" w:hAnsi="Times New Roman"/>
          <w:sz w:val="15"/>
        </w:rPr>
        <w:t>1</w:t>
      </w:r>
    </w:p>
    <w:p>
      <w:pPr>
        <w:spacing w:before="128"/>
        <w:ind w:left="66" w:right="0" w:firstLine="0"/>
        <w:jc w:val="left"/>
        <w:rPr>
          <w:sz w:val="26"/>
        </w:rPr>
      </w:pPr>
      <w:r>
        <w:rPr/>
        <w:br w:type="column"/>
      </w:r>
      <w:r>
        <w:rPr>
          <w:rFonts w:ascii="Times New Roman" w:eastAsia="Times New Roman"/>
          <w:i/>
          <w:sz w:val="15"/>
        </w:rPr>
        <w:t>j </w:t>
      </w:r>
      <w:r>
        <w:rPr>
          <w:sz w:val="15"/>
        </w:rPr>
        <w:t>主要排放 口</w:t>
      </w:r>
      <w:r>
        <w:rPr>
          <w:position w:val="7"/>
          <w:sz w:val="26"/>
        </w:rPr>
        <w:t>）</w:t>
      </w:r>
    </w:p>
    <w:p>
      <w:pPr>
        <w:pStyle w:val="BodyText"/>
        <w:spacing w:before="9"/>
        <w:rPr>
          <w:sz w:val="19"/>
        </w:rPr>
      </w:pPr>
      <w:r>
        <w:rPr/>
        <w:br w:type="column"/>
      </w:r>
      <w:r>
        <w:rPr>
          <w:sz w:val="19"/>
        </w:rPr>
      </w:r>
    </w:p>
    <w:p>
      <w:pPr>
        <w:pStyle w:val="BodyText"/>
        <w:ind w:left="1873"/>
      </w:pPr>
      <w:r>
        <w:rPr/>
        <w:t>（</w:t>
      </w:r>
      <w:r>
        <w:rPr>
          <w:rFonts w:ascii="Times New Roman" w:eastAsia="Times New Roman"/>
        </w:rPr>
        <w:t>13</w:t>
      </w:r>
      <w:r>
        <w:rPr/>
        <w:t>）</w:t>
      </w:r>
    </w:p>
    <w:p>
      <w:pPr>
        <w:spacing w:after="0"/>
        <w:sectPr>
          <w:type w:val="continuous"/>
          <w:pgSz w:w="11910" w:h="16840"/>
          <w:pgMar w:top="1600" w:bottom="280" w:left="940" w:right="1060"/>
          <w:cols w:num="3" w:equalWidth="0">
            <w:col w:w="5341" w:space="40"/>
            <w:col w:w="1248" w:space="39"/>
            <w:col w:w="3242"/>
          </w:cols>
        </w:sectPr>
      </w:pPr>
    </w:p>
    <w:p>
      <w:pPr>
        <w:pStyle w:val="BodyText"/>
        <w:spacing w:before="8"/>
        <w:rPr>
          <w:sz w:val="10"/>
        </w:rPr>
      </w:pPr>
    </w:p>
    <w:p>
      <w:pPr>
        <w:spacing w:before="42"/>
        <w:ind w:left="857" w:right="0" w:firstLine="0"/>
        <w:jc w:val="left"/>
        <w:rPr>
          <w:sz w:val="21"/>
        </w:rPr>
      </w:pPr>
      <w:r>
        <w:rPr>
          <w:sz w:val="21"/>
        </w:rPr>
        <w:t>式中：</w:t>
      </w:r>
      <w:r>
        <w:rPr>
          <w:rFonts w:ascii="Times New Roman" w:hAnsi="Times New Roman" w:eastAsia="Times New Roman"/>
          <w:i/>
          <w:sz w:val="21"/>
        </w:rPr>
        <w:t>M</w:t>
      </w:r>
      <w:r>
        <w:rPr>
          <w:rFonts w:ascii="Times New Roman" w:hAnsi="Times New Roman" w:eastAsia="Times New Roman"/>
          <w:i/>
          <w:sz w:val="21"/>
          <w:vertAlign w:val="subscript"/>
        </w:rPr>
        <w:t>j</w:t>
      </w:r>
      <w:r>
        <w:rPr>
          <w:rFonts w:ascii="Times New Roman" w:hAnsi="Times New Roman" w:eastAsia="Times New Roman"/>
          <w:i/>
          <w:sz w:val="21"/>
          <w:vertAlign w:val="baseline"/>
        </w:rPr>
        <w:t> </w:t>
      </w:r>
      <w:r>
        <w:rPr>
          <w:position w:val="0"/>
          <w:sz w:val="11"/>
          <w:vertAlign w:val="baseline"/>
        </w:rPr>
        <w:t>主要排放口</w:t>
      </w:r>
      <w:r>
        <w:rPr>
          <w:rFonts w:ascii="Times New Roman" w:hAnsi="Times New Roman" w:eastAsia="Times New Roman"/>
          <w:sz w:val="21"/>
          <w:vertAlign w:val="baseline"/>
        </w:rPr>
        <w:t>——</w:t>
      </w:r>
      <w:r>
        <w:rPr>
          <w:sz w:val="21"/>
          <w:vertAlign w:val="baseline"/>
        </w:rPr>
        <w:t>核算时段内第 </w:t>
      </w:r>
      <w:r>
        <w:rPr>
          <w:rFonts w:ascii="Times New Roman" w:hAnsi="Times New Roman" w:eastAsia="Times New Roman"/>
          <w:i/>
          <w:sz w:val="21"/>
          <w:vertAlign w:val="baseline"/>
        </w:rPr>
        <w:t>j </w:t>
      </w:r>
      <w:r>
        <w:rPr>
          <w:sz w:val="21"/>
          <w:vertAlign w:val="baseline"/>
        </w:rPr>
        <w:t>个主要排放口污染物的实际排放量，</w:t>
      </w:r>
      <w:r>
        <w:rPr>
          <w:rFonts w:ascii="Times New Roman" w:hAnsi="Times New Roman" w:eastAsia="Times New Roman"/>
          <w:sz w:val="21"/>
          <w:vertAlign w:val="baseline"/>
        </w:rPr>
        <w:t>t</w:t>
      </w:r>
      <w:r>
        <w:rPr>
          <w:sz w:val="21"/>
          <w:vertAlign w:val="baseline"/>
        </w:rPr>
        <w:t>；</w:t>
      </w:r>
    </w:p>
    <w:p>
      <w:pPr>
        <w:pStyle w:val="BodyText"/>
        <w:spacing w:before="68"/>
        <w:ind w:left="1487"/>
      </w:pPr>
      <w:r>
        <w:rPr>
          <w:rFonts w:ascii="Times New Roman" w:hAnsi="Times New Roman" w:eastAsia="Times New Roman"/>
          <w:i/>
        </w:rPr>
        <w:t>c</w:t>
      </w:r>
      <w:r>
        <w:rPr>
          <w:rFonts w:ascii="Times New Roman" w:hAnsi="Times New Roman" w:eastAsia="Times New Roman"/>
          <w:i/>
          <w:w w:val="100"/>
          <w:vertAlign w:val="subscript"/>
        </w:rPr>
        <w:t>i</w:t>
      </w:r>
      <w:r>
        <w:rPr>
          <w:rFonts w:ascii="Times New Roman" w:hAnsi="Times New Roman" w:eastAsia="Times New Roman"/>
          <w:vertAlign w:val="baseline"/>
        </w:rPr>
        <w:t>——</w:t>
      </w:r>
      <w:r>
        <w:rPr>
          <w:spacing w:val="-34"/>
          <w:vertAlign w:val="baseline"/>
        </w:rPr>
        <w:t>第 </w:t>
      </w:r>
      <w:r>
        <w:rPr>
          <w:rFonts w:ascii="Times New Roman" w:hAnsi="Times New Roman" w:eastAsia="Times New Roman"/>
          <w:i/>
          <w:vertAlign w:val="baseline"/>
        </w:rPr>
        <w:t>j</w:t>
      </w:r>
      <w:r>
        <w:rPr>
          <w:rFonts w:ascii="Times New Roman" w:hAnsi="Times New Roman" w:eastAsia="Times New Roman"/>
          <w:i/>
          <w:spacing w:val="-14"/>
          <w:vertAlign w:val="baseline"/>
        </w:rPr>
        <w:t> </w:t>
      </w:r>
      <w:r>
        <w:rPr>
          <w:spacing w:val="-9"/>
          <w:vertAlign w:val="baseline"/>
        </w:rPr>
        <w:t>个主要排放口在第 </w:t>
      </w:r>
      <w:r>
        <w:rPr>
          <w:rFonts w:ascii="Times New Roman" w:hAnsi="Times New Roman" w:eastAsia="Times New Roman"/>
          <w:i/>
          <w:vertAlign w:val="baseline"/>
        </w:rPr>
        <w:t>i</w:t>
      </w:r>
      <w:r>
        <w:rPr>
          <w:rFonts w:ascii="Times New Roman" w:hAnsi="Times New Roman" w:eastAsia="Times New Roman"/>
          <w:i/>
          <w:spacing w:val="-14"/>
          <w:vertAlign w:val="baseline"/>
        </w:rPr>
        <w:t> </w:t>
      </w:r>
      <w:r>
        <w:rPr>
          <w:spacing w:val="-8"/>
          <w:vertAlign w:val="baseline"/>
        </w:rPr>
        <w:t>个监测时段的污染物实测小时排放浓度</w:t>
      </w:r>
      <w:r>
        <w:rPr>
          <w:vertAlign w:val="baseline"/>
        </w:rPr>
        <w:t>（</w:t>
      </w:r>
      <w:r>
        <w:rPr>
          <w:spacing w:val="-1"/>
          <w:vertAlign w:val="baseline"/>
        </w:rPr>
        <w:t>标态</w:t>
      </w:r>
      <w:r>
        <w:rPr>
          <w:spacing w:val="-105"/>
          <w:vertAlign w:val="baseline"/>
        </w:rPr>
        <w:t>），</w:t>
      </w:r>
      <w:r>
        <w:rPr>
          <w:rFonts w:ascii="Times New Roman" w:hAnsi="Times New Roman" w:eastAsia="Times New Roman"/>
          <w:spacing w:val="-3"/>
          <w:vertAlign w:val="baseline"/>
        </w:rPr>
        <w:t>m</w:t>
      </w:r>
      <w:r>
        <w:rPr>
          <w:rFonts w:ascii="Times New Roman" w:hAnsi="Times New Roman" w:eastAsia="Times New Roman"/>
          <w:vertAlign w:val="baseline"/>
        </w:rPr>
        <w:t>g</w:t>
      </w:r>
      <w:r>
        <w:rPr>
          <w:rFonts w:ascii="Times New Roman" w:hAnsi="Times New Roman" w:eastAsia="Times New Roman"/>
          <w:spacing w:val="0"/>
          <w:vertAlign w:val="baseline"/>
        </w:rPr>
        <w:t>/</w:t>
      </w:r>
      <w:r>
        <w:rPr>
          <w:rFonts w:ascii="Times New Roman" w:hAnsi="Times New Roman" w:eastAsia="Times New Roman"/>
          <w:spacing w:val="-3"/>
          <w:vertAlign w:val="baseline"/>
        </w:rPr>
        <w:t>m</w:t>
      </w:r>
      <w:r>
        <w:rPr>
          <w:rFonts w:ascii="Times New Roman" w:hAnsi="Times New Roman" w:eastAsia="Times New Roman"/>
          <w:spacing w:val="0"/>
          <w:w w:val="100"/>
          <w:position w:val="8"/>
          <w:sz w:val="14"/>
          <w:vertAlign w:val="baseline"/>
        </w:rPr>
        <w:t>3</w:t>
      </w:r>
      <w:r>
        <w:rPr>
          <w:vertAlign w:val="baseline"/>
        </w:rPr>
        <w:t>；</w:t>
      </w:r>
    </w:p>
    <w:p>
      <w:pPr>
        <w:pStyle w:val="BodyText"/>
        <w:spacing w:before="68"/>
        <w:ind w:left="1487"/>
      </w:pPr>
      <w:r>
        <w:rPr>
          <w:rFonts w:ascii="Times New Roman" w:hAnsi="Times New Roman" w:eastAsia="Times New Roman"/>
          <w:i/>
        </w:rPr>
        <w:t>q</w:t>
      </w:r>
      <w:r>
        <w:rPr>
          <w:rFonts w:ascii="Times New Roman" w:hAnsi="Times New Roman" w:eastAsia="Times New Roman"/>
          <w:i/>
          <w:w w:val="100"/>
          <w:vertAlign w:val="subscript"/>
        </w:rPr>
        <w:t>i</w:t>
      </w:r>
      <w:r>
        <w:rPr>
          <w:rFonts w:ascii="Times New Roman" w:hAnsi="Times New Roman" w:eastAsia="Times New Roman"/>
          <w:vertAlign w:val="baseline"/>
        </w:rPr>
        <w:t>——</w:t>
      </w:r>
      <w:r>
        <w:rPr>
          <w:spacing w:val="-27"/>
          <w:vertAlign w:val="baseline"/>
        </w:rPr>
        <w:t>第 </w:t>
      </w:r>
      <w:r>
        <w:rPr>
          <w:rFonts w:ascii="Times New Roman" w:hAnsi="Times New Roman" w:eastAsia="Times New Roman"/>
          <w:i/>
          <w:vertAlign w:val="baseline"/>
        </w:rPr>
        <w:t>j </w:t>
      </w:r>
      <w:r>
        <w:rPr>
          <w:spacing w:val="-7"/>
          <w:vertAlign w:val="baseline"/>
        </w:rPr>
        <w:t>个主要排放口在第 </w:t>
      </w:r>
      <w:r>
        <w:rPr>
          <w:rFonts w:ascii="Times New Roman" w:hAnsi="Times New Roman" w:eastAsia="Times New Roman"/>
          <w:i/>
          <w:vertAlign w:val="baseline"/>
        </w:rPr>
        <w:t>i </w:t>
      </w:r>
      <w:r>
        <w:rPr>
          <w:spacing w:val="-1"/>
          <w:vertAlign w:val="baseline"/>
        </w:rPr>
        <w:t>个监测时段的排气量</w:t>
      </w:r>
      <w:r>
        <w:rPr>
          <w:vertAlign w:val="baseline"/>
        </w:rPr>
        <w:t>（标态</w:t>
      </w:r>
      <w:r>
        <w:rPr>
          <w:spacing w:val="-105"/>
          <w:vertAlign w:val="baseline"/>
        </w:rPr>
        <w:t>）</w:t>
      </w:r>
      <w:r>
        <w:rPr>
          <w:spacing w:val="-2"/>
          <w:vertAlign w:val="baseline"/>
        </w:rPr>
        <w:t>，</w:t>
      </w:r>
      <w:r>
        <w:rPr>
          <w:rFonts w:ascii="Times New Roman" w:hAnsi="Times New Roman" w:eastAsia="Times New Roman"/>
          <w:spacing w:val="-3"/>
          <w:vertAlign w:val="baseline"/>
        </w:rPr>
        <w:t>m</w:t>
      </w:r>
      <w:r>
        <w:rPr>
          <w:rFonts w:ascii="Times New Roman" w:hAnsi="Times New Roman" w:eastAsia="Times New Roman"/>
          <w:w w:val="100"/>
          <w:position w:val="8"/>
          <w:sz w:val="14"/>
          <w:vertAlign w:val="baseline"/>
        </w:rPr>
        <w:t>3</w:t>
      </w:r>
      <w:r>
        <w:rPr>
          <w:rFonts w:ascii="Times New Roman" w:hAnsi="Times New Roman" w:eastAsia="Times New Roman"/>
          <w:vertAlign w:val="baseline"/>
        </w:rPr>
        <w:t>/h</w:t>
      </w:r>
      <w:r>
        <w:rPr>
          <w:vertAlign w:val="baseline"/>
        </w:rPr>
        <w:t>；</w:t>
      </w:r>
    </w:p>
    <w:p>
      <w:pPr>
        <w:pStyle w:val="BodyText"/>
        <w:spacing w:before="68"/>
        <w:ind w:left="1487"/>
      </w:pPr>
      <w:r>
        <w:rPr>
          <w:rFonts w:ascii="Times New Roman" w:hAnsi="Times New Roman" w:eastAsia="Times New Roman"/>
          <w:i/>
        </w:rPr>
        <w:t>T</w:t>
      </w:r>
      <w:r>
        <w:rPr>
          <w:rFonts w:ascii="Times New Roman" w:hAnsi="Times New Roman" w:eastAsia="Times New Roman"/>
        </w:rPr>
        <w:t>——</w:t>
      </w:r>
      <w:r>
        <w:rPr/>
        <w:t>第 </w:t>
      </w:r>
      <w:r>
        <w:rPr>
          <w:rFonts w:ascii="Times New Roman" w:hAnsi="Times New Roman" w:eastAsia="Times New Roman"/>
          <w:i/>
        </w:rPr>
        <w:t>i </w:t>
      </w:r>
      <w:r>
        <w:rPr/>
        <w:t>个监测时段内主要排放口累计运行时间，</w:t>
      </w:r>
      <w:r>
        <w:rPr>
          <w:rFonts w:ascii="Times New Roman" w:hAnsi="Times New Roman" w:eastAsia="Times New Roman"/>
        </w:rPr>
        <w:t>h</w:t>
      </w:r>
      <w:r>
        <w:rPr/>
        <w:t>；</w:t>
      </w:r>
    </w:p>
    <w:p>
      <w:pPr>
        <w:spacing w:before="68"/>
        <w:ind w:left="1487" w:right="0" w:firstLine="0"/>
        <w:jc w:val="left"/>
        <w:rPr>
          <w:sz w:val="21"/>
        </w:rPr>
      </w:pPr>
      <w:r>
        <w:rPr>
          <w:rFonts w:ascii="Times New Roman" w:hAnsi="Times New Roman" w:eastAsia="Times New Roman"/>
          <w:i/>
          <w:position w:val="1"/>
          <w:sz w:val="21"/>
        </w:rPr>
        <w:t>E </w:t>
      </w:r>
      <w:r>
        <w:rPr>
          <w:sz w:val="11"/>
        </w:rPr>
        <w:t>主要排放口</w:t>
      </w:r>
      <w:r>
        <w:rPr>
          <w:rFonts w:ascii="Times New Roman" w:hAnsi="Times New Roman" w:eastAsia="Times New Roman"/>
          <w:position w:val="1"/>
          <w:sz w:val="21"/>
        </w:rPr>
        <w:t>——</w:t>
      </w:r>
      <w:r>
        <w:rPr>
          <w:position w:val="1"/>
          <w:sz w:val="21"/>
        </w:rPr>
        <w:t>核算时段内主要排放口污染物的实际排放量，</w:t>
      </w:r>
      <w:r>
        <w:rPr>
          <w:rFonts w:ascii="Times New Roman" w:hAnsi="Times New Roman" w:eastAsia="Times New Roman"/>
          <w:position w:val="1"/>
          <w:sz w:val="21"/>
        </w:rPr>
        <w:t>t</w:t>
      </w:r>
      <w:r>
        <w:rPr>
          <w:position w:val="1"/>
          <w:sz w:val="21"/>
        </w:rPr>
        <w:t>。</w:t>
      </w:r>
    </w:p>
    <w:p>
      <w:pPr>
        <w:pStyle w:val="BodyText"/>
        <w:spacing w:line="314" w:lineRule="auto" w:before="69"/>
        <w:ind w:left="857" w:right="644" w:firstLine="420"/>
      </w:pPr>
      <w:r>
        <w:rPr/>
        <w:t>手工监测数据包括核算时间内的所有执法监测数据和排污单位自行或委托其他有资质 的检（监）测机构的有效手工监测数据，若同一时段既有执法监测数据又有手工监测数据， </w:t>
      </w:r>
      <w:r>
        <w:rPr>
          <w:spacing w:val="-7"/>
        </w:rPr>
        <w:t>优先使用执法监测数据。排污单位采用手工监测数据核算实际排放量时，排污单位自行或委托的手工监测频次、监测期间生产工况、数据有效性等须符合相关规范文件等要求。</w:t>
      </w:r>
    </w:p>
    <w:p>
      <w:pPr>
        <w:pStyle w:val="ListParagraph"/>
        <w:numPr>
          <w:ilvl w:val="2"/>
          <w:numId w:val="8"/>
        </w:numPr>
        <w:tabs>
          <w:tab w:pos="1487" w:val="left" w:leader="none"/>
          <w:tab w:pos="1488" w:val="left" w:leader="none"/>
        </w:tabs>
        <w:spacing w:line="240" w:lineRule="auto" w:before="98" w:after="0"/>
        <w:ind w:left="1487" w:right="0" w:hanging="630"/>
        <w:jc w:val="left"/>
        <w:rPr>
          <w:sz w:val="21"/>
        </w:rPr>
      </w:pPr>
      <w:r>
        <w:rPr>
          <w:sz w:val="21"/>
        </w:rPr>
        <w:t>非正常情况</w:t>
      </w:r>
    </w:p>
    <w:p>
      <w:pPr>
        <w:pStyle w:val="BodyText"/>
        <w:spacing w:before="4"/>
        <w:rPr>
          <w:sz w:val="16"/>
        </w:rPr>
      </w:pPr>
    </w:p>
    <w:p>
      <w:pPr>
        <w:pStyle w:val="BodyText"/>
        <w:spacing w:line="314" w:lineRule="auto"/>
        <w:ind w:left="857" w:right="730" w:firstLine="420"/>
      </w:pPr>
      <w:r>
        <w:rPr/>
        <w:t>非正常情况下污染物排放量优先采用实测法核定，其次采用物料衡算法和产排污系数法。</w:t>
      </w:r>
    </w:p>
    <w:p>
      <w:pPr>
        <w:pStyle w:val="ListParagraph"/>
        <w:numPr>
          <w:ilvl w:val="1"/>
          <w:numId w:val="8"/>
        </w:numPr>
        <w:tabs>
          <w:tab w:pos="1330" w:val="left" w:leader="none"/>
          <w:tab w:pos="1331" w:val="left" w:leader="none"/>
        </w:tabs>
        <w:spacing w:line="240" w:lineRule="auto" w:before="119" w:after="0"/>
        <w:ind w:left="1330" w:right="0" w:hanging="473"/>
        <w:jc w:val="left"/>
        <w:rPr>
          <w:sz w:val="21"/>
        </w:rPr>
      </w:pPr>
      <w:r>
        <w:rPr>
          <w:sz w:val="21"/>
        </w:rPr>
        <w:t>废水</w:t>
      </w:r>
    </w:p>
    <w:p>
      <w:pPr>
        <w:pStyle w:val="ListParagraph"/>
        <w:numPr>
          <w:ilvl w:val="2"/>
          <w:numId w:val="8"/>
        </w:numPr>
        <w:tabs>
          <w:tab w:pos="1487" w:val="left" w:leader="none"/>
          <w:tab w:pos="1488" w:val="left" w:leader="none"/>
        </w:tabs>
        <w:spacing w:line="240" w:lineRule="auto" w:before="156" w:after="0"/>
        <w:ind w:left="1487" w:right="0" w:hanging="630"/>
        <w:jc w:val="left"/>
        <w:rPr>
          <w:sz w:val="21"/>
        </w:rPr>
      </w:pPr>
      <w:r>
        <w:rPr>
          <w:sz w:val="21"/>
        </w:rPr>
        <w:t>正常情况</w:t>
      </w:r>
    </w:p>
    <w:p>
      <w:pPr>
        <w:pStyle w:val="BodyText"/>
        <w:spacing w:before="4"/>
        <w:rPr>
          <w:sz w:val="16"/>
        </w:rPr>
      </w:pPr>
    </w:p>
    <w:p>
      <w:pPr>
        <w:pStyle w:val="BodyText"/>
        <w:ind w:left="1277"/>
      </w:pPr>
      <w:r>
        <w:rPr>
          <w:rFonts w:ascii="Times New Roman" w:eastAsia="Times New Roman"/>
        </w:rPr>
        <w:t>a</w:t>
      </w:r>
      <w:r>
        <w:rPr/>
        <w:t>）采用自动监测数据核算</w:t>
      </w:r>
    </w:p>
    <w:p>
      <w:pPr>
        <w:pStyle w:val="BodyText"/>
        <w:spacing w:line="314" w:lineRule="auto" w:before="69"/>
        <w:ind w:left="857" w:right="730" w:firstLine="420"/>
      </w:pPr>
      <w:r>
        <w:rPr/>
        <w:t>废水自动监测实测法应采用符合监测规范的有效自动监测数据污染物的日平均排放浓度、日废水量、运行时间核算污染物年排放量，核算方法见式（</w:t>
      </w:r>
      <w:r>
        <w:rPr>
          <w:rFonts w:ascii="Times New Roman" w:eastAsia="Times New Roman"/>
        </w:rPr>
        <w:t>14</w:t>
      </w:r>
      <w:r>
        <w:rPr/>
        <w:t>）。</w:t>
      </w:r>
    </w:p>
    <w:p>
      <w:pPr>
        <w:tabs>
          <w:tab w:pos="4642" w:val="left" w:leader="none"/>
          <w:tab w:pos="8542" w:val="left" w:leader="none"/>
        </w:tabs>
        <w:spacing w:line="245" w:lineRule="exact" w:before="178"/>
        <w:ind w:left="4104" w:right="0" w:firstLine="0"/>
        <w:jc w:val="left"/>
        <w:rPr>
          <w:sz w:val="21"/>
        </w:rPr>
      </w:pPr>
      <w:r>
        <w:rPr/>
        <w:pict>
          <v:shape style="position:absolute;margin-left:293.940094pt;margin-top:5.530539pt;width:3.55pt;height:7.85pt;mso-position-horizontal-relative:page;mso-position-vertical-relative:paragraph;z-index:-28504" type="#_x0000_t202" filled="false" stroked="false">
            <v:textbox inset="0,0,0,0">
              <w:txbxContent>
                <w:p>
                  <w:pPr>
                    <w:spacing w:line="156" w:lineRule="exact" w:before="0"/>
                    <w:ind w:left="0" w:right="0" w:firstLine="0"/>
                    <w:jc w:val="left"/>
                    <w:rPr>
                      <w:rFonts w:ascii="Times New Roman"/>
                      <w:sz w:val="14"/>
                    </w:rPr>
                  </w:pPr>
                  <w:r>
                    <w:rPr>
                      <w:rFonts w:ascii="Times New Roman"/>
                      <w:w w:val="101"/>
                      <w:sz w:val="14"/>
                    </w:rPr>
                    <w:t>n</w:t>
                  </w:r>
                </w:p>
              </w:txbxContent>
            </v:textbox>
            <w10:wrap type="none"/>
          </v:shape>
        </w:pict>
      </w:r>
      <w:r>
        <w:rPr>
          <w:rFonts w:ascii="Times New Roman" w:hAnsi="Times New Roman" w:eastAsia="Times New Roman"/>
          <w:i/>
          <w:sz w:val="24"/>
        </w:rPr>
        <w:t>E</w:t>
        <w:tab/>
      </w:r>
      <w:r>
        <w:rPr>
          <w:rFonts w:ascii="Symbol" w:hAnsi="Symbol" w:eastAsia="Symbol"/>
          <w:sz w:val="24"/>
        </w:rPr>
        <w:t></w:t>
      </w:r>
      <w:r>
        <w:rPr>
          <w:rFonts w:ascii="Times New Roman" w:hAnsi="Times New Roman" w:eastAsia="Times New Roman"/>
          <w:sz w:val="24"/>
        </w:rPr>
        <w:t> </w:t>
      </w:r>
      <w:r>
        <w:rPr>
          <w:rFonts w:ascii="Symbol" w:hAnsi="Symbol" w:eastAsia="Symbol"/>
          <w:position w:val="-4"/>
          <w:sz w:val="36"/>
        </w:rPr>
        <w:t></w:t>
      </w:r>
      <w:r>
        <w:rPr>
          <w:sz w:val="24"/>
        </w:rPr>
        <w:t>(</w:t>
      </w:r>
      <w:r>
        <w:rPr>
          <w:rFonts w:ascii="Times New Roman" w:hAnsi="Times New Roman" w:eastAsia="Times New Roman"/>
          <w:i/>
          <w:sz w:val="24"/>
        </w:rPr>
        <w:t>c  </w:t>
      </w:r>
      <w:r>
        <w:rPr>
          <w:rFonts w:ascii="Symbol" w:hAnsi="Symbol" w:eastAsia="Symbol"/>
          <w:sz w:val="24"/>
        </w:rPr>
        <w:t></w:t>
      </w:r>
      <w:r>
        <w:rPr>
          <w:rFonts w:ascii="Times New Roman" w:hAnsi="Times New Roman" w:eastAsia="Times New Roman"/>
          <w:sz w:val="24"/>
        </w:rPr>
        <w:t> </w:t>
      </w:r>
      <w:r>
        <w:rPr>
          <w:rFonts w:ascii="Times New Roman" w:hAnsi="Times New Roman" w:eastAsia="Times New Roman"/>
          <w:i/>
          <w:sz w:val="24"/>
        </w:rPr>
        <w:t>q </w:t>
      </w:r>
      <w:r>
        <w:rPr>
          <w:rFonts w:ascii="Symbol" w:hAnsi="Symbol" w:eastAsia="Symbol"/>
          <w:spacing w:val="5"/>
          <w:sz w:val="24"/>
        </w:rPr>
        <w:t></w:t>
      </w:r>
      <w:r>
        <w:rPr>
          <w:rFonts w:ascii="Times New Roman" w:hAnsi="Times New Roman" w:eastAsia="Times New Roman"/>
          <w:spacing w:val="5"/>
          <w:sz w:val="24"/>
        </w:rPr>
        <w:t>10</w:t>
      </w:r>
      <w:r>
        <w:rPr>
          <w:rFonts w:ascii="Symbol" w:hAnsi="Symbol" w:eastAsia="Symbol"/>
          <w:spacing w:val="5"/>
          <w:position w:val="11"/>
          <w:sz w:val="14"/>
        </w:rPr>
        <w:t></w:t>
      </w:r>
      <w:r>
        <w:rPr>
          <w:rFonts w:ascii="Times New Roman" w:hAnsi="Times New Roman" w:eastAsia="Times New Roman"/>
          <w:spacing w:val="5"/>
          <w:position w:val="11"/>
          <w:sz w:val="14"/>
        </w:rPr>
        <w:t>6</w:t>
      </w:r>
      <w:r>
        <w:rPr>
          <w:rFonts w:ascii="Times New Roman" w:hAnsi="Times New Roman" w:eastAsia="Times New Roman"/>
          <w:spacing w:val="-18"/>
          <w:position w:val="11"/>
          <w:sz w:val="14"/>
        </w:rPr>
        <w:t> </w:t>
      </w:r>
      <w:r>
        <w:rPr>
          <w:sz w:val="24"/>
        </w:rPr>
        <w:t>)</w:t>
        <w:tab/>
      </w:r>
      <w:r>
        <w:rPr>
          <w:sz w:val="21"/>
        </w:rPr>
        <w:t>（</w:t>
      </w:r>
      <w:r>
        <w:rPr>
          <w:rFonts w:ascii="Times New Roman" w:hAnsi="Times New Roman" w:eastAsia="Times New Roman"/>
          <w:sz w:val="21"/>
        </w:rPr>
        <w:t>14</w:t>
      </w:r>
      <w:r>
        <w:rPr>
          <w:sz w:val="21"/>
        </w:rPr>
        <w:t>）</w:t>
      </w:r>
    </w:p>
    <w:p>
      <w:pPr>
        <w:tabs>
          <w:tab w:pos="1203" w:val="left" w:leader="none"/>
          <w:tab w:pos="1603" w:val="left" w:leader="none"/>
        </w:tabs>
        <w:spacing w:line="154" w:lineRule="exact" w:before="0"/>
        <w:ind w:left="128" w:right="0" w:firstLine="0"/>
        <w:jc w:val="center"/>
        <w:rPr>
          <w:rFonts w:ascii="Times New Roman" w:eastAsia="Times New Roman"/>
          <w:i/>
          <w:sz w:val="14"/>
        </w:rPr>
      </w:pPr>
      <w:r>
        <w:rPr>
          <w:spacing w:val="5"/>
          <w:sz w:val="14"/>
        </w:rPr>
        <w:t>废</w:t>
      </w:r>
      <w:r>
        <w:rPr>
          <w:sz w:val="14"/>
        </w:rPr>
        <w:t>水</w:t>
        <w:tab/>
      </w:r>
      <w:r>
        <w:rPr>
          <w:rFonts w:ascii="Times New Roman" w:eastAsia="Times New Roman"/>
          <w:i/>
          <w:position w:val="1"/>
          <w:sz w:val="14"/>
        </w:rPr>
        <w:t>i</w:t>
        <w:tab/>
        <w:t>i</w:t>
      </w:r>
    </w:p>
    <w:p>
      <w:pPr>
        <w:spacing w:line="171" w:lineRule="exact" w:before="0"/>
        <w:ind w:left="806" w:right="748" w:firstLine="0"/>
        <w:jc w:val="center"/>
        <w:rPr>
          <w:rFonts w:ascii="Times New Roman" w:hAnsi="Times New Roman"/>
          <w:sz w:val="14"/>
        </w:rPr>
      </w:pPr>
      <w:r>
        <w:rPr>
          <w:rFonts w:ascii="Times New Roman" w:hAnsi="Times New Roman"/>
          <w:i/>
          <w:sz w:val="14"/>
        </w:rPr>
        <w:t>i </w:t>
      </w:r>
      <w:r>
        <w:rPr>
          <w:rFonts w:ascii="Symbol" w:hAnsi="Symbol"/>
          <w:sz w:val="14"/>
        </w:rPr>
        <w:t></w:t>
      </w:r>
      <w:r>
        <w:rPr>
          <w:rFonts w:ascii="Times New Roman" w:hAnsi="Times New Roman"/>
          <w:sz w:val="14"/>
        </w:rPr>
        <w:t>1</w:t>
      </w:r>
    </w:p>
    <w:p>
      <w:pPr>
        <w:pStyle w:val="BodyText"/>
        <w:spacing w:before="6"/>
        <w:rPr>
          <w:rFonts w:ascii="Times New Roman"/>
          <w:sz w:val="12"/>
        </w:rPr>
      </w:pPr>
    </w:p>
    <w:p>
      <w:pPr>
        <w:pStyle w:val="BodyText"/>
        <w:spacing w:before="41"/>
        <w:ind w:left="1277"/>
      </w:pPr>
      <w:r>
        <w:rPr>
          <w:position w:val="1"/>
        </w:rPr>
        <w:t>式中：</w:t>
      </w:r>
      <w:r>
        <w:rPr>
          <w:rFonts w:ascii="Times New Roman" w:hAnsi="Times New Roman" w:eastAsia="Times New Roman"/>
          <w:i/>
          <w:position w:val="1"/>
        </w:rPr>
        <w:t>E </w:t>
      </w:r>
      <w:r>
        <w:rPr>
          <w:sz w:val="11"/>
        </w:rPr>
        <w:t>废水</w:t>
      </w:r>
      <w:r>
        <w:rPr>
          <w:rFonts w:ascii="Times New Roman" w:hAnsi="Times New Roman" w:eastAsia="Times New Roman"/>
          <w:position w:val="1"/>
        </w:rPr>
        <w:t>——</w:t>
      </w:r>
      <w:r>
        <w:rPr>
          <w:position w:val="1"/>
        </w:rPr>
        <w:t>核算时段内主要排放口污染物的实际排放量，</w:t>
      </w:r>
      <w:r>
        <w:rPr>
          <w:rFonts w:ascii="Times New Roman" w:hAnsi="Times New Roman" w:eastAsia="Times New Roman"/>
          <w:position w:val="1"/>
        </w:rPr>
        <w:t>t</w:t>
      </w:r>
      <w:r>
        <w:rPr>
          <w:position w:val="1"/>
        </w:rPr>
        <w:t>；</w:t>
      </w:r>
    </w:p>
    <w:p>
      <w:pPr>
        <w:pStyle w:val="BodyText"/>
        <w:spacing w:before="69"/>
        <w:ind w:left="1907"/>
      </w:pPr>
      <w:r>
        <w:rPr>
          <w:rFonts w:ascii="Times New Roman" w:hAnsi="Times New Roman" w:eastAsia="Times New Roman"/>
          <w:i/>
        </w:rPr>
        <w:t>c</w:t>
      </w:r>
      <w:r>
        <w:rPr>
          <w:rFonts w:ascii="Times New Roman" w:hAnsi="Times New Roman" w:eastAsia="Times New Roman"/>
          <w:i/>
          <w:vertAlign w:val="subscript"/>
        </w:rPr>
        <w:t>i</w:t>
      </w:r>
      <w:r>
        <w:rPr>
          <w:rFonts w:ascii="Times New Roman" w:hAnsi="Times New Roman" w:eastAsia="Times New Roman"/>
          <w:vertAlign w:val="baseline"/>
        </w:rPr>
        <w:t>——</w:t>
      </w:r>
      <w:r>
        <w:rPr>
          <w:vertAlign w:val="baseline"/>
        </w:rPr>
        <w:t>污染物在第 </w:t>
      </w:r>
      <w:r>
        <w:rPr>
          <w:rFonts w:ascii="Times New Roman" w:hAnsi="Times New Roman" w:eastAsia="Times New Roman"/>
          <w:i/>
          <w:vertAlign w:val="baseline"/>
        </w:rPr>
        <w:t>i </w:t>
      </w:r>
      <w:r>
        <w:rPr>
          <w:vertAlign w:val="baseline"/>
        </w:rPr>
        <w:t>日的实测平均排放浓度，</w:t>
      </w:r>
      <w:r>
        <w:rPr>
          <w:rFonts w:ascii="Times New Roman" w:hAnsi="Times New Roman" w:eastAsia="Times New Roman"/>
          <w:vertAlign w:val="baseline"/>
        </w:rPr>
        <w:t>mg/L</w:t>
      </w:r>
      <w:r>
        <w:rPr>
          <w:vertAlign w:val="baseline"/>
        </w:rPr>
        <w:t>；</w:t>
      </w:r>
    </w:p>
    <w:p>
      <w:pPr>
        <w:spacing w:before="69"/>
        <w:ind w:left="1907" w:right="0" w:firstLine="0"/>
        <w:jc w:val="left"/>
        <w:rPr>
          <w:sz w:val="21"/>
        </w:rPr>
      </w:pPr>
      <w:r>
        <w:rPr>
          <w:rFonts w:ascii="Times New Roman" w:hAnsi="Times New Roman" w:eastAsia="Times New Roman"/>
          <w:i/>
          <w:sz w:val="21"/>
        </w:rPr>
        <w:t>q</w:t>
      </w:r>
      <w:r>
        <w:rPr>
          <w:rFonts w:ascii="Times New Roman" w:hAnsi="Times New Roman" w:eastAsia="Times New Roman"/>
          <w:i/>
          <w:sz w:val="21"/>
          <w:vertAlign w:val="subscript"/>
        </w:rPr>
        <w:t>i</w:t>
      </w:r>
      <w:r>
        <w:rPr>
          <w:rFonts w:ascii="Times New Roman" w:hAnsi="Times New Roman" w:eastAsia="Times New Roman"/>
          <w:sz w:val="21"/>
          <w:vertAlign w:val="baseline"/>
        </w:rPr>
        <w:t>——</w:t>
      </w:r>
      <w:r>
        <w:rPr>
          <w:sz w:val="21"/>
          <w:vertAlign w:val="baseline"/>
        </w:rPr>
        <w:t>第 </w:t>
      </w:r>
      <w:r>
        <w:rPr>
          <w:rFonts w:ascii="Times New Roman" w:hAnsi="Times New Roman" w:eastAsia="Times New Roman"/>
          <w:i/>
          <w:sz w:val="21"/>
          <w:vertAlign w:val="baseline"/>
        </w:rPr>
        <w:t>i </w:t>
      </w:r>
      <w:r>
        <w:rPr>
          <w:sz w:val="21"/>
          <w:vertAlign w:val="baseline"/>
        </w:rPr>
        <w:t>日的流量，</w:t>
      </w:r>
      <w:r>
        <w:rPr>
          <w:rFonts w:ascii="Times New Roman" w:hAnsi="Times New Roman" w:eastAsia="Times New Roman"/>
          <w:sz w:val="21"/>
          <w:vertAlign w:val="baseline"/>
        </w:rPr>
        <w:t>m</w:t>
      </w:r>
      <w:r>
        <w:rPr>
          <w:rFonts w:ascii="Times New Roman" w:hAnsi="Times New Roman" w:eastAsia="Times New Roman"/>
          <w:position w:val="8"/>
          <w:sz w:val="14"/>
          <w:vertAlign w:val="baseline"/>
        </w:rPr>
        <w:t>3</w:t>
      </w:r>
      <w:r>
        <w:rPr>
          <w:rFonts w:ascii="Times New Roman" w:hAnsi="Times New Roman" w:eastAsia="Times New Roman"/>
          <w:sz w:val="21"/>
          <w:vertAlign w:val="baseline"/>
        </w:rPr>
        <w:t>/d</w:t>
      </w:r>
      <w:r>
        <w:rPr>
          <w:sz w:val="21"/>
          <w:vertAlign w:val="baseline"/>
        </w:rPr>
        <w:t>；</w:t>
      </w:r>
    </w:p>
    <w:p>
      <w:pPr>
        <w:pStyle w:val="BodyText"/>
        <w:spacing w:before="69"/>
        <w:ind w:left="1907"/>
      </w:pPr>
      <w:r>
        <w:rPr>
          <w:rFonts w:ascii="Times New Roman" w:hAnsi="Times New Roman" w:eastAsia="Times New Roman"/>
          <w:i/>
        </w:rPr>
        <w:t>n</w:t>
      </w:r>
      <w:r>
        <w:rPr>
          <w:rFonts w:ascii="Times New Roman" w:hAnsi="Times New Roman" w:eastAsia="Times New Roman"/>
        </w:rPr>
        <w:t>——</w:t>
      </w:r>
      <w:r>
        <w:rPr/>
        <w:t>核算时段内的污染物排放时间，</w:t>
      </w:r>
      <w:r>
        <w:rPr>
          <w:rFonts w:ascii="Times New Roman" w:hAnsi="Times New Roman" w:eastAsia="Times New Roman"/>
        </w:rPr>
        <w:t>d</w:t>
      </w:r>
      <w:r>
        <w:rPr/>
        <w:t>。</w:t>
      </w:r>
    </w:p>
    <w:p>
      <w:pPr>
        <w:pStyle w:val="BodyText"/>
        <w:spacing w:line="314" w:lineRule="auto" w:before="69"/>
        <w:ind w:left="857" w:right="652" w:firstLine="420"/>
      </w:pPr>
      <w:r>
        <w:rPr/>
        <w:t>对要求采用自动监测的排放口或污染物项目，在自动监测数据由于某种原因出现中断或其他情况，应按照 </w:t>
      </w:r>
      <w:r>
        <w:rPr>
          <w:rFonts w:ascii="Times New Roman" w:eastAsia="Times New Roman"/>
        </w:rPr>
        <w:t>HJ/T 356 </w:t>
      </w:r>
      <w:r>
        <w:rPr/>
        <w:t>补遗。</w:t>
      </w:r>
    </w:p>
    <w:p>
      <w:pPr>
        <w:pStyle w:val="BodyText"/>
        <w:spacing w:line="314" w:lineRule="auto"/>
        <w:ind w:left="857" w:right="644" w:firstLine="420"/>
      </w:pPr>
      <w:r>
        <w:rPr/>
        <w:t>要求采用自动监测的排放口或污染物项目而未采用的以及自动监测设备不符合规定的， 采用产排污系数法核算化学需氧量、氨氮等污染物实际排放量，按直排进行核算，核算方法</w:t>
      </w:r>
    </w:p>
    <w:p>
      <w:pPr>
        <w:pStyle w:val="BodyText"/>
        <w:spacing w:before="3"/>
        <w:rPr>
          <w:sz w:val="23"/>
        </w:rPr>
      </w:pPr>
    </w:p>
    <w:p>
      <w:pPr>
        <w:spacing w:before="14"/>
        <w:ind w:left="857" w:right="0" w:firstLine="0"/>
        <w:jc w:val="left"/>
        <w:rPr>
          <w:sz w:val="28"/>
        </w:rPr>
      </w:pPr>
      <w:r>
        <w:rPr>
          <w:sz w:val="28"/>
        </w:rPr>
        <w:t>— </w:t>
      </w:r>
      <w:r>
        <w:rPr>
          <w:sz w:val="26"/>
        </w:rPr>
        <w:t>14 </w:t>
      </w:r>
      <w:r>
        <w:rPr>
          <w:sz w:val="28"/>
        </w:rPr>
        <w:t>—</w:t>
      </w:r>
    </w:p>
    <w:p>
      <w:pPr>
        <w:spacing w:after="0"/>
        <w:jc w:val="left"/>
        <w:rPr>
          <w:sz w:val="28"/>
        </w:rPr>
        <w:sectPr>
          <w:type w:val="continuous"/>
          <w:pgSz w:w="11910" w:h="16840"/>
          <w:pgMar w:top="1600" w:bottom="280" w:left="940" w:right="1060"/>
        </w:sectPr>
      </w:pPr>
    </w:p>
    <w:p>
      <w:pPr>
        <w:pStyle w:val="BodyText"/>
        <w:spacing w:before="22"/>
        <w:ind w:left="857"/>
      </w:pPr>
      <w:r>
        <w:rPr>
          <w:spacing w:val="-1"/>
        </w:rPr>
        <w:t>见式</w:t>
      </w:r>
      <w:r>
        <w:rPr/>
        <w:t>（</w:t>
      </w:r>
      <w:r>
        <w:rPr>
          <w:rFonts w:ascii="Times New Roman" w:eastAsia="Times New Roman"/>
        </w:rPr>
        <w:t>15</w:t>
      </w:r>
      <w:r>
        <w:rPr/>
        <w:t>）。</w:t>
      </w:r>
    </w:p>
    <w:p>
      <w:pPr>
        <w:pStyle w:val="BodyText"/>
        <w:spacing w:before="8"/>
        <w:rPr>
          <w:sz w:val="26"/>
        </w:rPr>
      </w:pPr>
      <w:r>
        <w:rPr/>
        <w:br w:type="column"/>
      </w:r>
      <w:r>
        <w:rPr>
          <w:sz w:val="26"/>
        </w:rPr>
      </w:r>
    </w:p>
    <w:p>
      <w:pPr>
        <w:spacing w:before="1"/>
        <w:ind w:left="857" w:right="0" w:firstLine="0"/>
        <w:jc w:val="left"/>
        <w:rPr>
          <w:rFonts w:ascii="Times New Roman" w:hAnsi="Times New Roman"/>
          <w:sz w:val="14"/>
        </w:rPr>
      </w:pPr>
      <w:r>
        <w:rPr>
          <w:rFonts w:ascii="Times New Roman" w:hAnsi="Times New Roman"/>
          <w:i/>
          <w:sz w:val="24"/>
        </w:rPr>
        <w:t>E </w:t>
      </w:r>
      <w:r>
        <w:rPr>
          <w:rFonts w:ascii="Symbol" w:hAnsi="Symbol"/>
          <w:sz w:val="24"/>
        </w:rPr>
        <w:t></w:t>
      </w:r>
      <w:r>
        <w:rPr>
          <w:rFonts w:ascii="Times New Roman" w:hAnsi="Times New Roman"/>
          <w:sz w:val="24"/>
        </w:rPr>
        <w:t> </w:t>
      </w:r>
      <w:r>
        <w:rPr>
          <w:rFonts w:ascii="Times New Roman" w:hAnsi="Times New Roman"/>
          <w:i/>
          <w:sz w:val="24"/>
        </w:rPr>
        <w:t>M </w:t>
      </w:r>
      <w:r>
        <w:rPr>
          <w:rFonts w:ascii="Symbol" w:hAnsi="Symbol"/>
          <w:sz w:val="24"/>
        </w:rPr>
        <w:t></w:t>
      </w:r>
      <w:r>
        <w:rPr>
          <w:rFonts w:ascii="Times New Roman" w:hAnsi="Times New Roman"/>
          <w:sz w:val="24"/>
        </w:rPr>
        <w:t> </w:t>
      </w:r>
      <w:r>
        <w:rPr>
          <w:rFonts w:ascii="Symbol" w:hAnsi="Symbol"/>
          <w:i/>
          <w:sz w:val="25"/>
        </w:rPr>
        <w:t></w:t>
      </w:r>
      <w:r>
        <w:rPr>
          <w:rFonts w:ascii="Times New Roman" w:hAnsi="Times New Roman"/>
          <w:i/>
          <w:sz w:val="25"/>
        </w:rPr>
        <w:t> </w:t>
      </w:r>
      <w:r>
        <w:rPr>
          <w:rFonts w:ascii="Symbol" w:hAnsi="Symbol"/>
          <w:sz w:val="24"/>
        </w:rPr>
        <w:t></w:t>
      </w:r>
      <w:r>
        <w:rPr>
          <w:rFonts w:ascii="Times New Roman" w:hAnsi="Times New Roman"/>
          <w:sz w:val="24"/>
        </w:rPr>
        <w:t>10</w:t>
      </w:r>
      <w:r>
        <w:rPr>
          <w:rFonts w:ascii="Symbol" w:hAnsi="Symbol"/>
          <w:position w:val="11"/>
          <w:sz w:val="14"/>
        </w:rPr>
        <w:t></w:t>
      </w:r>
      <w:r>
        <w:rPr>
          <w:rFonts w:ascii="Times New Roman" w:hAnsi="Times New Roman"/>
          <w:position w:val="11"/>
          <w:sz w:val="14"/>
        </w:rPr>
        <w:t>6</w:t>
      </w:r>
    </w:p>
    <w:p>
      <w:pPr>
        <w:pStyle w:val="BodyText"/>
        <w:spacing w:before="10"/>
        <w:rPr>
          <w:rFonts w:ascii="Times New Roman"/>
          <w:sz w:val="30"/>
        </w:rPr>
      </w:pPr>
      <w:r>
        <w:rPr/>
        <w:br w:type="column"/>
      </w:r>
      <w:r>
        <w:rPr>
          <w:rFonts w:ascii="Times New Roman"/>
          <w:sz w:val="30"/>
        </w:rPr>
      </w:r>
    </w:p>
    <w:p>
      <w:pPr>
        <w:pStyle w:val="BodyText"/>
        <w:ind w:left="857"/>
      </w:pPr>
      <w:r>
        <w:rPr/>
        <w:t>（</w:t>
      </w:r>
      <w:r>
        <w:rPr>
          <w:rFonts w:ascii="Times New Roman" w:eastAsia="Times New Roman"/>
        </w:rPr>
        <w:t>15</w:t>
      </w:r>
      <w:r>
        <w:rPr/>
        <w:t>）</w:t>
      </w:r>
    </w:p>
    <w:p>
      <w:pPr>
        <w:spacing w:after="0"/>
        <w:sectPr>
          <w:pgSz w:w="11910" w:h="16840"/>
          <w:pgMar w:top="1460" w:bottom="280" w:left="940" w:right="1060"/>
          <w:cols w:num="3" w:equalWidth="0">
            <w:col w:w="2117" w:space="1077"/>
            <w:col w:w="2456" w:space="2053"/>
            <w:col w:w="2207"/>
          </w:cols>
        </w:sectPr>
      </w:pPr>
    </w:p>
    <w:p>
      <w:pPr>
        <w:pStyle w:val="BodyText"/>
        <w:spacing w:before="11"/>
        <w:rPr>
          <w:sz w:val="10"/>
        </w:rPr>
      </w:pPr>
    </w:p>
    <w:p>
      <w:pPr>
        <w:pStyle w:val="BodyText"/>
        <w:spacing w:before="62"/>
        <w:ind w:left="857"/>
      </w:pPr>
      <w:r>
        <w:rPr/>
        <w:t>式中： </w:t>
      </w:r>
      <w:r>
        <w:rPr>
          <w:rFonts w:ascii="Times New Roman" w:hAnsi="Times New Roman" w:eastAsia="Times New Roman"/>
          <w:i/>
          <w:sz w:val="23"/>
        </w:rPr>
        <w:t>E </w:t>
      </w:r>
      <w:r>
        <w:rPr>
          <w:rFonts w:ascii="Times New Roman" w:hAnsi="Times New Roman" w:eastAsia="Times New Roman"/>
        </w:rPr>
        <w:t>——</w:t>
      </w:r>
      <w:r>
        <w:rPr/>
        <w:t>核算时段内污染物的排放量，</w:t>
      </w:r>
      <w:r>
        <w:rPr>
          <w:rFonts w:ascii="Times New Roman" w:hAnsi="Times New Roman" w:eastAsia="Times New Roman"/>
        </w:rPr>
        <w:t>t</w:t>
      </w:r>
      <w:r>
        <w:rPr/>
        <w:t>；</w:t>
      </w:r>
    </w:p>
    <w:p>
      <w:pPr>
        <w:pStyle w:val="BodyText"/>
        <w:spacing w:before="63"/>
        <w:ind w:left="1527"/>
      </w:pPr>
      <w:r>
        <w:rPr>
          <w:rFonts w:ascii="Times New Roman" w:hAnsi="Times New Roman" w:eastAsia="Times New Roman"/>
          <w:i/>
          <w:sz w:val="25"/>
        </w:rPr>
        <w:t>M </w:t>
      </w:r>
      <w:r>
        <w:rPr>
          <w:rFonts w:ascii="Times New Roman" w:hAnsi="Times New Roman" w:eastAsia="Times New Roman"/>
        </w:rPr>
        <w:t>——</w:t>
      </w:r>
      <w:r>
        <w:rPr/>
        <w:t>核算时段内某工序或生产设施产品产量，</w:t>
      </w:r>
      <w:r>
        <w:rPr>
          <w:rFonts w:ascii="Times New Roman" w:hAnsi="Times New Roman" w:eastAsia="Times New Roman"/>
        </w:rPr>
        <w:t>t</w:t>
      </w:r>
      <w:r>
        <w:rPr/>
        <w:t>；</w:t>
      </w:r>
    </w:p>
    <w:p>
      <w:pPr>
        <w:pStyle w:val="BodyText"/>
        <w:spacing w:before="44"/>
        <w:ind w:left="1527"/>
      </w:pPr>
      <w:r>
        <w:rPr>
          <w:rFonts w:ascii="Symbol" w:hAnsi="Symbol" w:eastAsia="Symbol"/>
          <w:i/>
          <w:sz w:val="26"/>
        </w:rPr>
        <w:t></w:t>
      </w:r>
      <w:r>
        <w:rPr>
          <w:rFonts w:ascii="Times New Roman" w:hAnsi="Times New Roman" w:eastAsia="Times New Roman"/>
          <w:i/>
          <w:sz w:val="26"/>
        </w:rPr>
        <w:t> </w:t>
      </w:r>
      <w:r>
        <w:rPr>
          <w:rFonts w:ascii="Times New Roman" w:hAnsi="Times New Roman" w:eastAsia="Times New Roman"/>
        </w:rPr>
        <w:t>——</w:t>
      </w:r>
      <w:r>
        <w:rPr/>
        <w:t>产污系数，</w:t>
      </w:r>
      <w:r>
        <w:rPr>
          <w:rFonts w:ascii="Times New Roman" w:hAnsi="Times New Roman" w:eastAsia="Times New Roman"/>
        </w:rPr>
        <w:t>g/t</w:t>
      </w:r>
      <w:r>
        <w:rPr/>
        <w:t>。</w:t>
      </w:r>
    </w:p>
    <w:p>
      <w:pPr>
        <w:pStyle w:val="BodyText"/>
        <w:spacing w:before="57"/>
        <w:ind w:left="1277"/>
      </w:pPr>
      <w:r>
        <w:rPr>
          <w:rFonts w:ascii="Times New Roman" w:eastAsia="Times New Roman"/>
        </w:rPr>
        <w:t>b</w:t>
      </w:r>
      <w:r>
        <w:rPr/>
        <w:t>）采用手工监测数据核算</w:t>
      </w:r>
    </w:p>
    <w:p>
      <w:pPr>
        <w:pStyle w:val="BodyText"/>
        <w:spacing w:line="309" w:lineRule="auto" w:before="68"/>
        <w:ind w:left="857" w:right="626" w:firstLine="420"/>
      </w:pPr>
      <w:r>
        <w:rPr/>
        <w:t>废水手工监测实测法应采用每次手工监测时段内污染物的日平均排放浓度、日废水量、</w:t>
      </w:r>
      <w:r>
        <w:rPr>
          <w:spacing w:val="-3"/>
        </w:rPr>
        <w:t>运行时间核算污染物年排放量，核算方法见式</w:t>
      </w:r>
      <w:r>
        <w:rPr>
          <w:spacing w:val="-6"/>
        </w:rPr>
        <w:t>（</w:t>
      </w:r>
      <w:r>
        <w:rPr>
          <w:rFonts w:ascii="Times New Roman" w:eastAsia="Times New Roman"/>
          <w:spacing w:val="-6"/>
        </w:rPr>
        <w:t>16</w:t>
      </w:r>
      <w:r>
        <w:rPr>
          <w:spacing w:val="-6"/>
        </w:rPr>
        <w:t>）</w:t>
      </w:r>
      <w:r>
        <w:rPr>
          <w:spacing w:val="-5"/>
        </w:rPr>
        <w:t>。排污单位应将手工监测时段内生产负</w:t>
      </w:r>
      <w:r>
        <w:rPr>
          <w:spacing w:val="-14"/>
        </w:rPr>
        <w:t>荷与核算时段内的平均生产负荷进行对比，并给出对比结果。监测时段内有多组监测数据时， 应加权平均。</w:t>
      </w:r>
    </w:p>
    <w:p>
      <w:pPr>
        <w:spacing w:after="0" w:line="309" w:lineRule="auto"/>
        <w:sectPr>
          <w:type w:val="continuous"/>
          <w:pgSz w:w="11910" w:h="16840"/>
          <w:pgMar w:top="1600" w:bottom="280" w:left="940" w:right="1060"/>
        </w:sectPr>
      </w:pPr>
    </w:p>
    <w:p>
      <w:pPr>
        <w:pStyle w:val="BodyText"/>
        <w:rPr>
          <w:sz w:val="22"/>
        </w:rPr>
      </w:pPr>
    </w:p>
    <w:p>
      <w:pPr>
        <w:spacing w:before="0"/>
        <w:ind w:left="0" w:right="0" w:firstLine="0"/>
        <w:jc w:val="right"/>
        <w:rPr>
          <w:sz w:val="14"/>
        </w:rPr>
      </w:pPr>
      <w:r>
        <w:rPr>
          <w:rFonts w:ascii="Times New Roman" w:eastAsia="Times New Roman"/>
          <w:i/>
          <w:position w:val="7"/>
          <w:sz w:val="24"/>
        </w:rPr>
        <w:t>E</w:t>
      </w:r>
      <w:r>
        <w:rPr>
          <w:sz w:val="14"/>
        </w:rPr>
        <w:t>废水</w:t>
      </w:r>
    </w:p>
    <w:p>
      <w:pPr>
        <w:spacing w:line="144" w:lineRule="exact" w:before="132"/>
        <w:ind w:left="301" w:right="0" w:firstLine="0"/>
        <w:jc w:val="left"/>
        <w:rPr>
          <w:rFonts w:ascii="Times New Roman"/>
          <w:sz w:val="14"/>
        </w:rPr>
      </w:pPr>
      <w:r>
        <w:rPr/>
        <w:br w:type="column"/>
      </w:r>
      <w:r>
        <w:rPr>
          <w:rFonts w:ascii="Times New Roman"/>
          <w:sz w:val="14"/>
        </w:rPr>
        <w:t>n</w:t>
      </w:r>
    </w:p>
    <w:p>
      <w:pPr>
        <w:spacing w:line="155" w:lineRule="exact" w:before="0"/>
        <w:ind w:left="1441" w:right="0" w:firstLine="0"/>
        <w:jc w:val="left"/>
        <w:rPr>
          <w:rFonts w:ascii="Times New Roman" w:hAnsi="Times New Roman"/>
          <w:sz w:val="14"/>
        </w:rPr>
      </w:pPr>
      <w:r>
        <w:rPr/>
        <w:pict>
          <v:shape style="position:absolute;margin-left:275.100372pt;margin-top:-3.934755pt;width:230.5pt;height:22.5pt;mso-position-horizontal-relative:page;mso-position-vertical-relative:paragraph;z-index:-28480" type="#_x0000_t202" filled="false" stroked="false">
            <v:textbox inset="0,0,0,0">
              <w:txbxContent>
                <w:p>
                  <w:pPr>
                    <w:tabs>
                      <w:tab w:pos="3980" w:val="left" w:leader="none"/>
                    </w:tabs>
                    <w:spacing w:before="6"/>
                    <w:ind w:left="0" w:right="0" w:firstLine="0"/>
                    <w:jc w:val="left"/>
                    <w:rPr>
                      <w:sz w:val="21"/>
                    </w:rPr>
                  </w:pPr>
                  <w:r>
                    <w:rPr>
                      <w:rFonts w:ascii="Symbol" w:hAnsi="Symbol" w:eastAsia="Symbol"/>
                      <w:position w:val="1"/>
                      <w:sz w:val="24"/>
                    </w:rPr>
                    <w:t></w:t>
                  </w:r>
                  <w:r>
                    <w:rPr>
                      <w:rFonts w:ascii="Times New Roman" w:hAnsi="Times New Roman" w:eastAsia="Times New Roman"/>
                      <w:position w:val="1"/>
                      <w:sz w:val="24"/>
                    </w:rPr>
                    <w:t> </w:t>
                  </w:r>
                  <w:r>
                    <w:rPr>
                      <w:rFonts w:ascii="Symbol" w:hAnsi="Symbol" w:eastAsia="Symbol"/>
                      <w:spacing w:val="-20"/>
                      <w:position w:val="-4"/>
                      <w:sz w:val="36"/>
                    </w:rPr>
                    <w:t></w:t>
                  </w:r>
                  <w:r>
                    <w:rPr>
                      <w:spacing w:val="-20"/>
                      <w:position w:val="1"/>
                      <w:sz w:val="24"/>
                    </w:rPr>
                    <w:t>(</w:t>
                  </w:r>
                  <w:r>
                    <w:rPr>
                      <w:rFonts w:ascii="Times New Roman" w:hAnsi="Times New Roman" w:eastAsia="Times New Roman"/>
                      <w:i/>
                      <w:spacing w:val="-20"/>
                      <w:position w:val="1"/>
                      <w:sz w:val="24"/>
                    </w:rPr>
                    <w:t>c  </w:t>
                  </w:r>
                  <w:r>
                    <w:rPr>
                      <w:rFonts w:ascii="Symbol" w:hAnsi="Symbol" w:eastAsia="Symbol"/>
                      <w:position w:val="1"/>
                      <w:sz w:val="24"/>
                    </w:rPr>
                    <w:t></w:t>
                  </w:r>
                  <w:r>
                    <w:rPr>
                      <w:rFonts w:ascii="Times New Roman" w:hAnsi="Times New Roman" w:eastAsia="Times New Roman"/>
                      <w:spacing w:val="-47"/>
                      <w:position w:val="1"/>
                      <w:sz w:val="24"/>
                    </w:rPr>
                    <w:t> </w:t>
                  </w:r>
                  <w:r>
                    <w:rPr>
                      <w:rFonts w:ascii="Times New Roman" w:hAnsi="Times New Roman" w:eastAsia="Times New Roman"/>
                      <w:i/>
                      <w:position w:val="1"/>
                      <w:sz w:val="24"/>
                    </w:rPr>
                    <w:t>q </w:t>
                  </w:r>
                  <w:r>
                    <w:rPr>
                      <w:rFonts w:ascii="Symbol" w:hAnsi="Symbol" w:eastAsia="Symbol"/>
                      <w:spacing w:val="-6"/>
                      <w:position w:val="1"/>
                      <w:sz w:val="24"/>
                    </w:rPr>
                    <w:t></w:t>
                  </w:r>
                  <w:r>
                    <w:rPr>
                      <w:rFonts w:ascii="Times New Roman" w:hAnsi="Times New Roman" w:eastAsia="Times New Roman"/>
                      <w:spacing w:val="-6"/>
                      <w:position w:val="1"/>
                      <w:sz w:val="24"/>
                    </w:rPr>
                    <w:t>10  </w:t>
                  </w:r>
                  <w:r>
                    <w:rPr>
                      <w:rFonts w:ascii="Times New Roman" w:hAnsi="Times New Roman" w:eastAsia="Times New Roman"/>
                      <w:spacing w:val="20"/>
                      <w:position w:val="1"/>
                      <w:sz w:val="24"/>
                    </w:rPr>
                    <w:t> </w:t>
                  </w:r>
                  <w:r>
                    <w:rPr>
                      <w:rFonts w:ascii="Symbol" w:hAnsi="Symbol" w:eastAsia="Symbol"/>
                      <w:spacing w:val="5"/>
                      <w:position w:val="1"/>
                      <w:sz w:val="24"/>
                    </w:rPr>
                    <w:t></w:t>
                  </w:r>
                  <w:r>
                    <w:rPr>
                      <w:rFonts w:ascii="Times New Roman" w:hAnsi="Times New Roman" w:eastAsia="Times New Roman"/>
                      <w:i/>
                      <w:spacing w:val="5"/>
                      <w:position w:val="1"/>
                      <w:sz w:val="24"/>
                    </w:rPr>
                    <w:t>T</w:t>
                  </w:r>
                  <w:r>
                    <w:rPr>
                      <w:spacing w:val="5"/>
                      <w:position w:val="1"/>
                      <w:sz w:val="24"/>
                    </w:rPr>
                    <w:t>)</w:t>
                    <w:tab/>
                  </w:r>
                  <w:r>
                    <w:rPr>
                      <w:spacing w:val="-1"/>
                      <w:sz w:val="21"/>
                    </w:rPr>
                    <w:t>（</w:t>
                  </w:r>
                  <w:r>
                    <w:rPr>
                      <w:rFonts w:ascii="Times New Roman" w:hAnsi="Times New Roman" w:eastAsia="Times New Roman"/>
                      <w:spacing w:val="-1"/>
                      <w:sz w:val="21"/>
                    </w:rPr>
                    <w:t>16</w:t>
                  </w:r>
                  <w:r>
                    <w:rPr>
                      <w:spacing w:val="-1"/>
                      <w:sz w:val="21"/>
                    </w:rPr>
                    <w:t>）</w:t>
                  </w:r>
                </w:p>
              </w:txbxContent>
            </v:textbox>
            <w10:wrap type="none"/>
          </v:shape>
        </w:pict>
      </w:r>
      <w:r>
        <w:rPr>
          <w:rFonts w:ascii="Symbol" w:hAnsi="Symbol"/>
          <w:sz w:val="14"/>
        </w:rPr>
        <w:t></w:t>
      </w:r>
      <w:r>
        <w:rPr>
          <w:rFonts w:ascii="Times New Roman" w:hAnsi="Times New Roman"/>
          <w:sz w:val="14"/>
        </w:rPr>
        <w:t>6</w:t>
      </w:r>
    </w:p>
    <w:p>
      <w:pPr>
        <w:tabs>
          <w:tab w:pos="991" w:val="left" w:leader="none"/>
        </w:tabs>
        <w:spacing w:line="159" w:lineRule="exact" w:before="11"/>
        <w:ind w:left="635" w:right="0" w:firstLine="0"/>
        <w:jc w:val="left"/>
        <w:rPr>
          <w:rFonts w:ascii="Times New Roman"/>
          <w:i/>
          <w:sz w:val="14"/>
        </w:rPr>
      </w:pPr>
      <w:r>
        <w:rPr>
          <w:rFonts w:ascii="Times New Roman"/>
          <w:i/>
          <w:sz w:val="14"/>
        </w:rPr>
        <w:t>i</w:t>
        <w:tab/>
        <w:t>i</w:t>
      </w:r>
    </w:p>
    <w:p>
      <w:pPr>
        <w:spacing w:line="170" w:lineRule="exact" w:before="0"/>
        <w:ind w:left="255" w:right="0" w:firstLine="0"/>
        <w:jc w:val="left"/>
        <w:rPr>
          <w:rFonts w:ascii="Times New Roman" w:hAnsi="Times New Roman"/>
          <w:sz w:val="14"/>
        </w:rPr>
      </w:pPr>
      <w:r>
        <w:rPr>
          <w:rFonts w:ascii="Times New Roman" w:hAnsi="Times New Roman"/>
          <w:i/>
          <w:sz w:val="14"/>
        </w:rPr>
        <w:t>i</w:t>
      </w:r>
      <w:r>
        <w:rPr>
          <w:rFonts w:ascii="Symbol" w:hAnsi="Symbol"/>
          <w:sz w:val="14"/>
        </w:rPr>
        <w:t></w:t>
      </w:r>
      <w:r>
        <w:rPr>
          <w:rFonts w:ascii="Times New Roman" w:hAnsi="Times New Roman"/>
          <w:sz w:val="14"/>
        </w:rPr>
        <w:t>1</w:t>
      </w:r>
    </w:p>
    <w:p>
      <w:pPr>
        <w:spacing w:after="0" w:line="170" w:lineRule="exact"/>
        <w:jc w:val="left"/>
        <w:rPr>
          <w:rFonts w:ascii="Times New Roman" w:hAnsi="Times New Roman"/>
          <w:sz w:val="14"/>
        </w:rPr>
        <w:sectPr>
          <w:type w:val="continuous"/>
          <w:pgSz w:w="11910" w:h="16840"/>
          <w:pgMar w:top="1600" w:bottom="280" w:left="940" w:right="1060"/>
          <w:cols w:num="2" w:equalWidth="0">
            <w:col w:w="4476" w:space="40"/>
            <w:col w:w="5394"/>
          </w:cols>
        </w:sectPr>
      </w:pPr>
    </w:p>
    <w:p>
      <w:pPr>
        <w:pStyle w:val="BodyText"/>
        <w:spacing w:before="7"/>
        <w:rPr>
          <w:rFonts w:ascii="Times New Roman"/>
          <w:sz w:val="12"/>
        </w:rPr>
      </w:pPr>
    </w:p>
    <w:p>
      <w:pPr>
        <w:pStyle w:val="BodyText"/>
        <w:spacing w:before="42"/>
        <w:ind w:left="857"/>
      </w:pPr>
      <w:r>
        <w:rPr>
          <w:position w:val="1"/>
        </w:rPr>
        <w:t>式中：</w:t>
      </w:r>
      <w:r>
        <w:rPr>
          <w:rFonts w:ascii="Times New Roman" w:hAnsi="Times New Roman" w:eastAsia="Times New Roman"/>
          <w:i/>
          <w:position w:val="1"/>
        </w:rPr>
        <w:t>E </w:t>
      </w:r>
      <w:r>
        <w:rPr>
          <w:sz w:val="11"/>
        </w:rPr>
        <w:t>废水</w:t>
      </w:r>
      <w:r>
        <w:rPr>
          <w:rFonts w:ascii="Times New Roman" w:hAnsi="Times New Roman" w:eastAsia="Times New Roman"/>
          <w:position w:val="1"/>
        </w:rPr>
        <w:t>——</w:t>
      </w:r>
      <w:r>
        <w:rPr>
          <w:position w:val="1"/>
        </w:rPr>
        <w:t>核算时段内主要排放口污染物的实际排放量，</w:t>
      </w:r>
      <w:r>
        <w:rPr>
          <w:rFonts w:ascii="Times New Roman" w:hAnsi="Times New Roman" w:eastAsia="Times New Roman"/>
          <w:position w:val="1"/>
        </w:rPr>
        <w:t>t</w:t>
      </w:r>
      <w:r>
        <w:rPr>
          <w:position w:val="1"/>
        </w:rPr>
        <w:t>；</w:t>
      </w:r>
    </w:p>
    <w:p>
      <w:pPr>
        <w:pStyle w:val="BodyText"/>
        <w:spacing w:before="69"/>
        <w:ind w:left="1487"/>
      </w:pPr>
      <w:r>
        <w:rPr>
          <w:rFonts w:ascii="Times New Roman" w:hAnsi="Times New Roman" w:eastAsia="Times New Roman"/>
          <w:i/>
        </w:rPr>
        <w:t>c</w:t>
      </w:r>
      <w:r>
        <w:rPr>
          <w:rFonts w:ascii="Times New Roman" w:hAnsi="Times New Roman" w:eastAsia="Times New Roman"/>
          <w:i/>
          <w:vertAlign w:val="subscript"/>
        </w:rPr>
        <w:t>i</w:t>
      </w:r>
      <w:r>
        <w:rPr>
          <w:rFonts w:ascii="Times New Roman" w:hAnsi="Times New Roman" w:eastAsia="Times New Roman"/>
          <w:vertAlign w:val="baseline"/>
        </w:rPr>
        <w:t>——</w:t>
      </w:r>
      <w:r>
        <w:rPr>
          <w:vertAlign w:val="baseline"/>
        </w:rPr>
        <w:t>第 </w:t>
      </w:r>
      <w:r>
        <w:rPr>
          <w:rFonts w:ascii="Times New Roman" w:hAnsi="Times New Roman" w:eastAsia="Times New Roman"/>
          <w:i/>
          <w:vertAlign w:val="baseline"/>
        </w:rPr>
        <w:t>i </w:t>
      </w:r>
      <w:r>
        <w:rPr>
          <w:vertAlign w:val="baseline"/>
        </w:rPr>
        <w:t>个监测时段的污染物实测日均排放浓度，</w:t>
      </w:r>
      <w:r>
        <w:rPr>
          <w:rFonts w:ascii="Times New Roman" w:hAnsi="Times New Roman" w:eastAsia="Times New Roman"/>
          <w:vertAlign w:val="baseline"/>
        </w:rPr>
        <w:t>mg/L</w:t>
      </w:r>
      <w:r>
        <w:rPr>
          <w:vertAlign w:val="baseline"/>
        </w:rPr>
        <w:t>；</w:t>
      </w:r>
    </w:p>
    <w:p>
      <w:pPr>
        <w:spacing w:before="69"/>
        <w:ind w:left="1487" w:right="0" w:firstLine="0"/>
        <w:jc w:val="left"/>
        <w:rPr>
          <w:sz w:val="21"/>
        </w:rPr>
      </w:pPr>
      <w:r>
        <w:rPr>
          <w:rFonts w:ascii="Times New Roman" w:hAnsi="Times New Roman" w:eastAsia="Times New Roman"/>
          <w:i/>
          <w:sz w:val="21"/>
        </w:rPr>
        <w:t>q</w:t>
      </w:r>
      <w:r>
        <w:rPr>
          <w:rFonts w:ascii="Times New Roman" w:hAnsi="Times New Roman" w:eastAsia="Times New Roman"/>
          <w:i/>
          <w:sz w:val="21"/>
          <w:vertAlign w:val="subscript"/>
        </w:rPr>
        <w:t>i</w:t>
      </w:r>
      <w:r>
        <w:rPr>
          <w:rFonts w:ascii="Times New Roman" w:hAnsi="Times New Roman" w:eastAsia="Times New Roman"/>
          <w:sz w:val="21"/>
          <w:vertAlign w:val="baseline"/>
        </w:rPr>
        <w:t>——</w:t>
      </w:r>
      <w:r>
        <w:rPr>
          <w:sz w:val="21"/>
          <w:vertAlign w:val="baseline"/>
        </w:rPr>
        <w:t>第 </w:t>
      </w:r>
      <w:r>
        <w:rPr>
          <w:rFonts w:ascii="Times New Roman" w:hAnsi="Times New Roman" w:eastAsia="Times New Roman"/>
          <w:i/>
          <w:sz w:val="21"/>
          <w:vertAlign w:val="baseline"/>
        </w:rPr>
        <w:t>i </w:t>
      </w:r>
      <w:r>
        <w:rPr>
          <w:sz w:val="21"/>
          <w:vertAlign w:val="baseline"/>
        </w:rPr>
        <w:t>个监测时段的流量，</w:t>
      </w:r>
      <w:r>
        <w:rPr>
          <w:rFonts w:ascii="Times New Roman" w:hAnsi="Times New Roman" w:eastAsia="Times New Roman"/>
          <w:sz w:val="21"/>
          <w:vertAlign w:val="baseline"/>
        </w:rPr>
        <w:t>m</w:t>
      </w:r>
      <w:r>
        <w:rPr>
          <w:rFonts w:ascii="Times New Roman" w:hAnsi="Times New Roman" w:eastAsia="Times New Roman"/>
          <w:position w:val="8"/>
          <w:sz w:val="14"/>
          <w:vertAlign w:val="baseline"/>
        </w:rPr>
        <w:t>3</w:t>
      </w:r>
      <w:r>
        <w:rPr>
          <w:rFonts w:ascii="Times New Roman" w:hAnsi="Times New Roman" w:eastAsia="Times New Roman"/>
          <w:sz w:val="21"/>
          <w:vertAlign w:val="baseline"/>
        </w:rPr>
        <w:t>/d</w:t>
      </w:r>
      <w:r>
        <w:rPr>
          <w:sz w:val="21"/>
          <w:vertAlign w:val="baseline"/>
        </w:rPr>
        <w:t>；</w:t>
      </w:r>
    </w:p>
    <w:p>
      <w:pPr>
        <w:pStyle w:val="BodyText"/>
        <w:spacing w:before="69"/>
        <w:ind w:left="1487"/>
      </w:pPr>
      <w:r>
        <w:rPr>
          <w:rFonts w:ascii="Times New Roman" w:hAnsi="Times New Roman" w:eastAsia="Times New Roman"/>
          <w:i/>
        </w:rPr>
        <w:t>T</w:t>
      </w:r>
      <w:r>
        <w:rPr>
          <w:rFonts w:ascii="Times New Roman" w:hAnsi="Times New Roman" w:eastAsia="Times New Roman"/>
        </w:rPr>
        <w:t>——</w:t>
      </w:r>
      <w:r>
        <w:rPr/>
        <w:t>第 </w:t>
      </w:r>
      <w:r>
        <w:rPr>
          <w:rFonts w:ascii="Times New Roman" w:hAnsi="Times New Roman" w:eastAsia="Times New Roman"/>
          <w:i/>
        </w:rPr>
        <w:t>i </w:t>
      </w:r>
      <w:r>
        <w:rPr/>
        <w:t>个监测时段内主要排放口累计运行时间，</w:t>
      </w:r>
      <w:r>
        <w:rPr>
          <w:rFonts w:ascii="Times New Roman" w:hAnsi="Times New Roman" w:eastAsia="Times New Roman"/>
        </w:rPr>
        <w:t>d</w:t>
      </w:r>
      <w:r>
        <w:rPr/>
        <w:t>。</w:t>
      </w:r>
    </w:p>
    <w:p>
      <w:pPr>
        <w:pStyle w:val="BodyText"/>
        <w:spacing w:line="314" w:lineRule="auto" w:before="69"/>
        <w:ind w:left="857" w:right="644" w:firstLine="420"/>
      </w:pPr>
      <w:r>
        <w:rPr/>
        <w:t>手工监测数据包括核算时间内的所有执法监测数据和排污单位自行或委托其他有资质 的检（监）测机构的有效手工监测数据，若同一时段既有执法监测数据又有手工监测数据， </w:t>
      </w:r>
      <w:r>
        <w:rPr>
          <w:spacing w:val="-7"/>
        </w:rPr>
        <w:t>优先使用执法监测数据。排污单位采用手工监测数据核算实际排放量时，排污单位自行或委托的手工监测频次、监测期间生产工况、数据有效性等须符合相关规范文件等要求。</w:t>
      </w:r>
    </w:p>
    <w:p>
      <w:pPr>
        <w:pStyle w:val="ListParagraph"/>
        <w:numPr>
          <w:ilvl w:val="2"/>
          <w:numId w:val="8"/>
        </w:numPr>
        <w:tabs>
          <w:tab w:pos="1487" w:val="left" w:leader="none"/>
          <w:tab w:pos="1488" w:val="left" w:leader="none"/>
        </w:tabs>
        <w:spacing w:line="240" w:lineRule="auto" w:before="99" w:after="0"/>
        <w:ind w:left="1487" w:right="0" w:hanging="630"/>
        <w:jc w:val="left"/>
        <w:rPr>
          <w:sz w:val="21"/>
        </w:rPr>
      </w:pPr>
      <w:r>
        <w:rPr>
          <w:sz w:val="21"/>
        </w:rPr>
        <w:t>非正常情况</w:t>
      </w:r>
    </w:p>
    <w:p>
      <w:pPr>
        <w:pStyle w:val="BodyText"/>
        <w:spacing w:before="3"/>
        <w:rPr>
          <w:sz w:val="16"/>
        </w:rPr>
      </w:pPr>
    </w:p>
    <w:p>
      <w:pPr>
        <w:pStyle w:val="BodyText"/>
        <w:spacing w:line="314" w:lineRule="auto"/>
        <w:ind w:left="857" w:right="626" w:firstLine="419"/>
      </w:pPr>
      <w:r>
        <w:rPr>
          <w:spacing w:val="-10"/>
        </w:rPr>
        <w:t>废水处理设施非正常情况下的排水，如无法满足排放标准要求时，不应直接排入外环境， </w:t>
      </w:r>
      <w:r>
        <w:rPr>
          <w:spacing w:val="-15"/>
        </w:rPr>
        <w:t>待废水处理设施恢复正常运行后方可排放。如造成污染治理设施未正常运行超标排放污染物的或偷排偷放污染物的，采用产排污系数法按直排核算非正常排放期间实际排放量。</w:t>
      </w:r>
    </w:p>
    <w:p>
      <w:pPr>
        <w:pStyle w:val="BodyText"/>
      </w:pPr>
    </w:p>
    <w:p>
      <w:pPr>
        <w:pStyle w:val="ListParagraph"/>
        <w:numPr>
          <w:ilvl w:val="0"/>
          <w:numId w:val="8"/>
        </w:numPr>
        <w:tabs>
          <w:tab w:pos="1277" w:val="left" w:leader="none"/>
          <w:tab w:pos="1278" w:val="left" w:leader="none"/>
        </w:tabs>
        <w:spacing w:line="240" w:lineRule="auto" w:before="0" w:after="0"/>
        <w:ind w:left="1277" w:right="0" w:hanging="420"/>
        <w:jc w:val="left"/>
        <w:rPr>
          <w:rFonts w:ascii="Times New Roman" w:eastAsia="Times New Roman"/>
          <w:sz w:val="21"/>
        </w:rPr>
      </w:pPr>
      <w:r>
        <w:rPr>
          <w:sz w:val="21"/>
        </w:rPr>
        <w:t>合规判定方法</w:t>
      </w:r>
    </w:p>
    <w:p>
      <w:pPr>
        <w:pStyle w:val="BodyText"/>
        <w:spacing w:before="5"/>
        <w:rPr>
          <w:sz w:val="25"/>
        </w:rPr>
      </w:pPr>
    </w:p>
    <w:p>
      <w:pPr>
        <w:pStyle w:val="ListParagraph"/>
        <w:numPr>
          <w:ilvl w:val="1"/>
          <w:numId w:val="8"/>
        </w:numPr>
        <w:tabs>
          <w:tab w:pos="1434" w:val="left" w:leader="none"/>
          <w:tab w:pos="1435" w:val="left" w:leader="none"/>
        </w:tabs>
        <w:spacing w:line="240" w:lineRule="auto" w:before="1" w:after="0"/>
        <w:ind w:left="1434" w:right="0" w:hanging="577"/>
        <w:jc w:val="left"/>
        <w:rPr>
          <w:sz w:val="21"/>
        </w:rPr>
      </w:pPr>
      <w:r>
        <w:rPr>
          <w:sz w:val="21"/>
        </w:rPr>
        <w:t>一般原则</w:t>
      </w:r>
    </w:p>
    <w:p>
      <w:pPr>
        <w:pStyle w:val="BodyText"/>
        <w:spacing w:before="11"/>
        <w:rPr>
          <w:sz w:val="17"/>
        </w:rPr>
      </w:pPr>
    </w:p>
    <w:p>
      <w:pPr>
        <w:pStyle w:val="BodyText"/>
        <w:ind w:left="1277"/>
      </w:pPr>
      <w:r>
        <w:rPr/>
        <w:t>合规是指排污单位许可事项和环境管理要求符合排污许可证规定。</w:t>
      </w:r>
    </w:p>
    <w:p>
      <w:pPr>
        <w:pStyle w:val="BodyText"/>
        <w:spacing w:line="314" w:lineRule="auto" w:before="85"/>
        <w:ind w:left="857" w:right="627" w:firstLine="420"/>
      </w:pPr>
      <w:r>
        <w:rPr>
          <w:spacing w:val="-9"/>
        </w:rPr>
        <w:t>许可事项合规是指排污单位排放口位置和数量、排放方式、排放去向、排放污染物种类、</w:t>
      </w:r>
      <w:r>
        <w:rPr>
          <w:spacing w:val="-14"/>
        </w:rPr>
        <w:t>排放限值符合排污许可证规定。其中，排放限值合规是指排污单位污染物实际排放浓度和排放量满足许可排放限值要求。</w:t>
      </w:r>
    </w:p>
    <w:p>
      <w:pPr>
        <w:pStyle w:val="BodyText"/>
        <w:spacing w:line="314" w:lineRule="auto" w:before="20"/>
        <w:ind w:left="857" w:right="626" w:firstLine="419"/>
      </w:pPr>
      <w:r>
        <w:rPr>
          <w:spacing w:val="-7"/>
        </w:rPr>
        <w:t>环境管理要求合规是指排污单位按排污许可证规定落实自行监测、台账记录、执行报告、信息公开等环境管理要求。</w:t>
      </w:r>
    </w:p>
    <w:p>
      <w:pPr>
        <w:pStyle w:val="BodyText"/>
        <w:spacing w:line="314" w:lineRule="auto" w:before="20"/>
        <w:ind w:left="857" w:right="652" w:firstLine="420"/>
      </w:pPr>
      <w:r>
        <w:rPr/>
        <w:t>排污单位可通过台账记录、按时上报执行报告和开展自行监测、信息公开，自证其依证排污，满足排污许可证要求。</w:t>
      </w:r>
    </w:p>
    <w:p>
      <w:pPr>
        <w:pStyle w:val="BodyText"/>
        <w:spacing w:before="20"/>
        <w:ind w:left="1277"/>
      </w:pPr>
      <w:r>
        <w:rPr/>
        <w:t>核发环保部门可依据执法监测数据，以及排污单位环境管理台账、执行报告、自行监测</w:t>
      </w:r>
    </w:p>
    <w:p>
      <w:pPr>
        <w:pStyle w:val="BodyText"/>
        <w:spacing w:before="5"/>
        <w:rPr>
          <w:sz w:val="25"/>
        </w:rPr>
      </w:pPr>
    </w:p>
    <w:p>
      <w:pPr>
        <w:spacing w:before="14"/>
        <w:ind w:left="0" w:right="733" w:firstLine="0"/>
        <w:jc w:val="right"/>
        <w:rPr>
          <w:sz w:val="28"/>
        </w:rPr>
      </w:pPr>
      <w:r>
        <w:rPr>
          <w:sz w:val="28"/>
        </w:rPr>
        <w:t>—  </w:t>
      </w:r>
      <w:r>
        <w:rPr>
          <w:sz w:val="26"/>
        </w:rPr>
        <w:t>15 </w:t>
      </w:r>
      <w:r>
        <w:rPr>
          <w:sz w:val="28"/>
        </w:rPr>
        <w:t>—</w:t>
      </w:r>
    </w:p>
    <w:p>
      <w:pPr>
        <w:spacing w:after="0"/>
        <w:jc w:val="right"/>
        <w:rPr>
          <w:sz w:val="28"/>
        </w:rPr>
        <w:sectPr>
          <w:type w:val="continuous"/>
          <w:pgSz w:w="11910" w:h="16840"/>
          <w:pgMar w:top="1600" w:bottom="280" w:left="940" w:right="1060"/>
        </w:sectPr>
      </w:pPr>
    </w:p>
    <w:p>
      <w:pPr>
        <w:pStyle w:val="BodyText"/>
        <w:spacing w:before="22"/>
        <w:ind w:left="857"/>
      </w:pPr>
      <w:r>
        <w:rPr/>
        <w:t>记录中的内容，判断其污染物排放浓度和排放量是否满足许可排放限值要求。</w:t>
      </w:r>
    </w:p>
    <w:p>
      <w:pPr>
        <w:pStyle w:val="BodyText"/>
        <w:rPr>
          <w:sz w:val="14"/>
        </w:rPr>
      </w:pPr>
    </w:p>
    <w:p>
      <w:pPr>
        <w:pStyle w:val="ListParagraph"/>
        <w:numPr>
          <w:ilvl w:val="1"/>
          <w:numId w:val="8"/>
        </w:numPr>
        <w:tabs>
          <w:tab w:pos="1434" w:val="left" w:leader="none"/>
          <w:tab w:pos="1435" w:val="left" w:leader="none"/>
        </w:tabs>
        <w:spacing w:line="240" w:lineRule="auto" w:before="1" w:after="0"/>
        <w:ind w:left="1434" w:right="0" w:hanging="577"/>
        <w:jc w:val="left"/>
        <w:rPr>
          <w:sz w:val="21"/>
        </w:rPr>
      </w:pPr>
      <w:r>
        <w:rPr>
          <w:sz w:val="21"/>
        </w:rPr>
        <w:t>排放浓度合规判定方法</w:t>
      </w:r>
    </w:p>
    <w:p>
      <w:pPr>
        <w:pStyle w:val="ListParagraph"/>
        <w:numPr>
          <w:ilvl w:val="2"/>
          <w:numId w:val="8"/>
        </w:numPr>
        <w:tabs>
          <w:tab w:pos="1591" w:val="left" w:leader="none"/>
          <w:tab w:pos="1592" w:val="left" w:leader="none"/>
        </w:tabs>
        <w:spacing w:line="240" w:lineRule="auto" w:before="157" w:after="0"/>
        <w:ind w:left="1591" w:right="0" w:hanging="734"/>
        <w:jc w:val="left"/>
        <w:rPr>
          <w:sz w:val="21"/>
        </w:rPr>
      </w:pPr>
      <w:r>
        <w:rPr>
          <w:sz w:val="21"/>
        </w:rPr>
        <w:t>废气</w:t>
      </w:r>
    </w:p>
    <w:p>
      <w:pPr>
        <w:pStyle w:val="ListParagraph"/>
        <w:numPr>
          <w:ilvl w:val="3"/>
          <w:numId w:val="8"/>
        </w:numPr>
        <w:tabs>
          <w:tab w:pos="1750" w:val="left" w:leader="none"/>
          <w:tab w:pos="1751" w:val="left" w:leader="none"/>
        </w:tabs>
        <w:spacing w:line="240" w:lineRule="auto" w:before="158" w:after="0"/>
        <w:ind w:left="1750" w:right="0" w:hanging="893"/>
        <w:jc w:val="left"/>
        <w:rPr>
          <w:sz w:val="21"/>
        </w:rPr>
      </w:pPr>
      <w:r>
        <w:rPr>
          <w:sz w:val="21"/>
        </w:rPr>
        <w:t>正常情况</w:t>
      </w:r>
    </w:p>
    <w:p>
      <w:pPr>
        <w:pStyle w:val="BodyText"/>
        <w:spacing w:line="309" w:lineRule="auto" w:before="77"/>
        <w:ind w:left="857" w:right="732" w:firstLine="420"/>
        <w:jc w:val="both"/>
      </w:pPr>
      <w:r>
        <w:rPr>
          <w:spacing w:val="-5"/>
        </w:rPr>
        <w:t>废气有组织排放口污染物排放浓度或生产设施、生产单元、厂界无组织污染物排放浓度达标均是指</w:t>
      </w:r>
      <w:r>
        <w:rPr>
          <w:rFonts w:ascii="Times New Roman" w:hAnsi="Times New Roman" w:eastAsia="Times New Roman"/>
          <w:spacing w:val="-5"/>
        </w:rPr>
        <w:t>“</w:t>
      </w:r>
      <w:r>
        <w:rPr>
          <w:spacing w:val="-5"/>
        </w:rPr>
        <w:t>任一小时浓度均值均满足许可排放浓度要求</w:t>
      </w:r>
      <w:r>
        <w:rPr>
          <w:rFonts w:ascii="Times New Roman" w:hAnsi="Times New Roman" w:eastAsia="Times New Roman"/>
          <w:spacing w:val="-5"/>
        </w:rPr>
        <w:t>”</w:t>
      </w:r>
      <w:r>
        <w:rPr>
          <w:spacing w:val="-9"/>
        </w:rPr>
        <w:t>。排放标准中浓度限值非小时均值的污染物，其排放浓度达标是指按相关监测规范要求测定的排放浓度满足许可排放浓度要求。环境保护部发布在线监测数据达标判定方法的，从其规定。</w:t>
      </w:r>
    </w:p>
    <w:p>
      <w:pPr>
        <w:pStyle w:val="BodyText"/>
        <w:spacing w:before="23"/>
        <w:ind w:left="1277"/>
      </w:pPr>
      <w:r>
        <w:rPr>
          <w:rFonts w:ascii="Times New Roman" w:eastAsia="Times New Roman"/>
        </w:rPr>
        <w:t>a</w:t>
      </w:r>
      <w:r>
        <w:rPr/>
        <w:t>）执法监测</w:t>
      </w:r>
    </w:p>
    <w:p>
      <w:pPr>
        <w:pStyle w:val="BodyText"/>
        <w:spacing w:before="68"/>
        <w:ind w:left="1277"/>
        <w:rPr>
          <w:rFonts w:ascii="Times New Roman" w:eastAsia="Times New Roman"/>
        </w:rPr>
      </w:pPr>
      <w:r>
        <w:rPr/>
        <w:t>按照监测规范要求获取的执法监测数据超标的，即视为不合规。根据 </w:t>
      </w:r>
      <w:r>
        <w:rPr>
          <w:rFonts w:ascii="Times New Roman" w:eastAsia="Times New Roman"/>
        </w:rPr>
        <w:t>GB/T 16157</w:t>
      </w:r>
      <w:r>
        <w:rPr/>
        <w:t>、</w:t>
      </w:r>
      <w:r>
        <w:rPr>
          <w:rFonts w:ascii="Times New Roman" w:eastAsia="Times New Roman"/>
        </w:rPr>
        <w:t>HJ/T</w:t>
      </w:r>
    </w:p>
    <w:p>
      <w:pPr>
        <w:pStyle w:val="BodyText"/>
        <w:spacing w:line="297" w:lineRule="auto" w:before="68"/>
        <w:ind w:left="857" w:right="732"/>
      </w:pPr>
      <w:r>
        <w:rPr>
          <w:rFonts w:ascii="Times New Roman" w:eastAsia="Times New Roman"/>
        </w:rPr>
        <w:t>397</w:t>
      </w:r>
      <w:r>
        <w:rPr>
          <w:spacing w:val="-29"/>
        </w:rPr>
        <w:t>、</w:t>
      </w:r>
      <w:r>
        <w:rPr>
          <w:rFonts w:ascii="Times New Roman" w:eastAsia="Times New Roman"/>
        </w:rPr>
        <w:t>HJ/T 55 </w:t>
      </w:r>
      <w:r>
        <w:rPr>
          <w:spacing w:val="-6"/>
        </w:rPr>
        <w:t>确定监测要求。相关标准中对采样频次和采样时间有规定的，按相关标准的规定执行。</w:t>
      </w:r>
    </w:p>
    <w:p>
      <w:pPr>
        <w:pStyle w:val="BodyText"/>
        <w:spacing w:line="297" w:lineRule="auto" w:before="34"/>
        <w:ind w:left="1277" w:right="6630" w:hanging="1"/>
      </w:pPr>
      <w:r>
        <w:rPr>
          <w:rFonts w:ascii="Times New Roman" w:eastAsia="Times New Roman"/>
        </w:rPr>
        <w:t>b</w:t>
      </w:r>
      <w:r>
        <w:rPr/>
        <w:t>）排污单位自行监测</w:t>
      </w:r>
      <w:r>
        <w:rPr>
          <w:rFonts w:ascii="Times New Roman" w:eastAsia="Times New Roman"/>
        </w:rPr>
        <w:t>1</w:t>
      </w:r>
      <w:r>
        <w:rPr/>
        <w:t>）自动监测</w:t>
      </w:r>
    </w:p>
    <w:p>
      <w:pPr>
        <w:pStyle w:val="BodyText"/>
        <w:spacing w:line="314" w:lineRule="auto" w:before="13"/>
        <w:ind w:left="857" w:right="730" w:firstLine="420"/>
        <w:jc w:val="both"/>
      </w:pPr>
      <w:r>
        <w:rPr/>
        <w:t>按照监测规范要求获取的自动监测数据计算得到的有效小时浓度均值与许可排放浓度</w:t>
      </w:r>
      <w:r>
        <w:rPr>
          <w:spacing w:val="-8"/>
        </w:rPr>
        <w:t>进行对比，超过许可排放浓度的，即视为不合规。对于应当采用自动监测的排放口或污染物项目而未采用的以及自动监测设备不符合规定的，即认为不合规。</w:t>
      </w:r>
    </w:p>
    <w:p>
      <w:pPr>
        <w:pStyle w:val="BodyText"/>
        <w:spacing w:before="19"/>
        <w:ind w:left="1277"/>
      </w:pPr>
      <w:r>
        <w:rPr>
          <w:rFonts w:ascii="Times New Roman" w:eastAsia="Times New Roman"/>
        </w:rPr>
        <w:t>2</w:t>
      </w:r>
      <w:r>
        <w:rPr/>
        <w:t>）手工监测</w:t>
      </w:r>
    </w:p>
    <w:p>
      <w:pPr>
        <w:pStyle w:val="BodyText"/>
        <w:spacing w:line="314" w:lineRule="auto" w:before="68"/>
        <w:ind w:left="857" w:right="652" w:firstLine="420"/>
      </w:pPr>
      <w:r>
        <w:rPr/>
        <w:t>对于未采用自动监测的排放口或污染物，应进行手工监测，按照自行监测方案、监测规范要求获取的监测数据计算得到的有效小时浓度均值超标的，即视为不合规。</w:t>
      </w:r>
    </w:p>
    <w:p>
      <w:pPr>
        <w:pStyle w:val="BodyText"/>
        <w:spacing w:before="19"/>
        <w:ind w:left="1277"/>
      </w:pPr>
      <w:r>
        <w:rPr>
          <w:rFonts w:ascii="Times New Roman" w:eastAsia="Times New Roman"/>
        </w:rPr>
        <w:t>c</w:t>
      </w:r>
      <w:r>
        <w:rPr/>
        <w:t>）其他</w:t>
      </w:r>
    </w:p>
    <w:p>
      <w:pPr>
        <w:pStyle w:val="BodyText"/>
        <w:spacing w:before="68"/>
        <w:ind w:left="1277"/>
      </w:pPr>
      <w:r>
        <w:rPr/>
        <w:t>若同一时段既有执法监测数据又有排污单位自行监测数据，优先使用执法监测数据。</w:t>
      </w:r>
    </w:p>
    <w:p>
      <w:pPr>
        <w:pStyle w:val="ListParagraph"/>
        <w:numPr>
          <w:ilvl w:val="3"/>
          <w:numId w:val="8"/>
        </w:numPr>
        <w:tabs>
          <w:tab w:pos="1750" w:val="left" w:leader="none"/>
          <w:tab w:pos="1751" w:val="left" w:leader="none"/>
        </w:tabs>
        <w:spacing w:line="240" w:lineRule="auto" w:before="28" w:after="0"/>
        <w:ind w:left="1750" w:right="0" w:hanging="893"/>
        <w:jc w:val="left"/>
        <w:rPr>
          <w:sz w:val="21"/>
        </w:rPr>
      </w:pPr>
      <w:r>
        <w:rPr>
          <w:sz w:val="21"/>
        </w:rPr>
        <w:t>非正常情况</w:t>
      </w:r>
    </w:p>
    <w:p>
      <w:pPr>
        <w:pStyle w:val="BodyText"/>
        <w:spacing w:line="314" w:lineRule="auto" w:before="77"/>
        <w:ind w:left="857" w:right="653" w:firstLine="420"/>
      </w:pPr>
      <w:r>
        <w:rPr/>
        <w:t>若多台设施采用混合方式排放废气，且其中一台处于启停时段，排污单位可自行提供废气混合前各台设施污染物有效监测数据的，按照提供数据进行合规判定。</w:t>
      </w:r>
    </w:p>
    <w:p>
      <w:pPr>
        <w:pStyle w:val="BodyText"/>
        <w:spacing w:before="19"/>
        <w:ind w:left="1277"/>
      </w:pPr>
      <w:r>
        <w:rPr/>
        <w:t>其他非正常情况导致污染物超标排放的，应立即停产整改。</w:t>
      </w:r>
    </w:p>
    <w:p>
      <w:pPr>
        <w:pStyle w:val="ListParagraph"/>
        <w:numPr>
          <w:ilvl w:val="3"/>
          <w:numId w:val="8"/>
        </w:numPr>
        <w:tabs>
          <w:tab w:pos="1750" w:val="left" w:leader="none"/>
          <w:tab w:pos="1751" w:val="left" w:leader="none"/>
        </w:tabs>
        <w:spacing w:line="240" w:lineRule="auto" w:before="28" w:after="0"/>
        <w:ind w:left="1750" w:right="0" w:hanging="893"/>
        <w:jc w:val="left"/>
        <w:rPr>
          <w:sz w:val="21"/>
        </w:rPr>
      </w:pPr>
      <w:r>
        <w:rPr>
          <w:sz w:val="21"/>
        </w:rPr>
        <w:t>无组织排放合规判定</w:t>
      </w:r>
    </w:p>
    <w:p>
      <w:pPr>
        <w:pStyle w:val="BodyText"/>
        <w:spacing w:line="314" w:lineRule="auto" w:before="77"/>
        <w:ind w:left="857" w:right="652" w:firstLine="420"/>
      </w:pPr>
      <w:r>
        <w:rPr/>
        <w:t>无组织排放满足污染物排放标准中排放浓度限值要求及污染控制措施要求的，即认为合规，其他情形则认为不合规。</w:t>
      </w:r>
    </w:p>
    <w:p>
      <w:pPr>
        <w:pStyle w:val="BodyText"/>
        <w:tabs>
          <w:tab w:pos="1591" w:val="left" w:leader="none"/>
        </w:tabs>
        <w:spacing w:before="99"/>
        <w:ind w:left="857"/>
      </w:pPr>
      <w:r>
        <w:rPr>
          <w:rFonts w:ascii="Times New Roman" w:eastAsia="Times New Roman"/>
        </w:rPr>
        <w:t>10.2.2</w:t>
        <w:tab/>
      </w:r>
      <w:r>
        <w:rPr/>
        <w:t>废水</w:t>
      </w:r>
    </w:p>
    <w:p>
      <w:pPr>
        <w:pStyle w:val="BodyText"/>
        <w:spacing w:before="5"/>
        <w:rPr>
          <w:sz w:val="16"/>
        </w:rPr>
      </w:pPr>
    </w:p>
    <w:p>
      <w:pPr>
        <w:pStyle w:val="BodyText"/>
        <w:spacing w:line="309" w:lineRule="auto"/>
        <w:ind w:left="857" w:right="732" w:firstLine="419"/>
        <w:jc w:val="both"/>
      </w:pPr>
      <w:r>
        <w:rPr>
          <w:spacing w:val="-1"/>
        </w:rPr>
        <w:t>排污单位废水排放口污染物排放浓度达标是指任一有效日均值</w:t>
      </w:r>
      <w:r>
        <w:rPr/>
        <w:t>（</w:t>
      </w:r>
      <w:r>
        <w:rPr>
          <w:spacing w:val="-27"/>
        </w:rPr>
        <w:t>除 </w:t>
      </w:r>
      <w:r>
        <w:rPr>
          <w:rFonts w:ascii="Times New Roman" w:eastAsia="Times New Roman"/>
        </w:rPr>
        <w:t>pH </w:t>
      </w:r>
      <w:r>
        <w:rPr/>
        <w:t>值外</w:t>
      </w:r>
      <w:r>
        <w:rPr>
          <w:spacing w:val="-15"/>
        </w:rPr>
        <w:t>）</w:t>
      </w:r>
      <w:r>
        <w:rPr/>
        <w:t>满足许可</w:t>
      </w:r>
      <w:r>
        <w:rPr>
          <w:spacing w:val="-9"/>
        </w:rPr>
        <w:t>排放浓度要求。排放标准中浓度限值非日均值的污染物，其排放浓度达标是指按相关监测规</w:t>
      </w:r>
      <w:r>
        <w:rPr>
          <w:spacing w:val="-13"/>
        </w:rPr>
        <w:t>范要求测定的排放浓度满足许可排放浓度要求。环境保护部发布在线监测数据达标判定方法的，从其规定。</w:t>
      </w:r>
    </w:p>
    <w:p>
      <w:pPr>
        <w:pStyle w:val="BodyText"/>
        <w:spacing w:before="24"/>
        <w:ind w:left="1277"/>
      </w:pPr>
      <w:r>
        <w:rPr>
          <w:rFonts w:ascii="Times New Roman" w:eastAsia="Times New Roman"/>
        </w:rPr>
        <w:t>a</w:t>
      </w:r>
      <w:r>
        <w:rPr/>
        <w:t>）执法监测</w:t>
      </w:r>
    </w:p>
    <w:p>
      <w:pPr>
        <w:pStyle w:val="BodyText"/>
        <w:spacing w:line="297" w:lineRule="auto" w:before="69"/>
        <w:ind w:left="857" w:right="733" w:firstLine="420"/>
      </w:pPr>
      <w:r>
        <w:rPr>
          <w:spacing w:val="-4"/>
        </w:rPr>
        <w:t>按照监测规范要求获取的执法监测数据超标的，即视为不合规。根据 </w:t>
      </w:r>
      <w:r>
        <w:rPr>
          <w:rFonts w:ascii="Times New Roman" w:eastAsia="Times New Roman"/>
        </w:rPr>
        <w:t>HJ/T 91 </w:t>
      </w:r>
      <w:r>
        <w:rPr/>
        <w:t>确定监测要求。相关标准中对采样频次和采样时间有规定的，按相关标准规定执行。</w:t>
      </w:r>
    </w:p>
    <w:p>
      <w:pPr>
        <w:pStyle w:val="BodyText"/>
        <w:spacing w:before="8"/>
        <w:rPr>
          <w:sz w:val="29"/>
        </w:rPr>
      </w:pPr>
    </w:p>
    <w:p>
      <w:pPr>
        <w:spacing w:before="14"/>
        <w:ind w:left="857" w:right="0" w:firstLine="0"/>
        <w:jc w:val="left"/>
        <w:rPr>
          <w:sz w:val="28"/>
        </w:rPr>
      </w:pPr>
      <w:r>
        <w:rPr>
          <w:sz w:val="28"/>
        </w:rPr>
        <w:t>— </w:t>
      </w:r>
      <w:r>
        <w:rPr>
          <w:sz w:val="26"/>
        </w:rPr>
        <w:t>16 </w:t>
      </w:r>
      <w:r>
        <w:rPr>
          <w:sz w:val="28"/>
        </w:rPr>
        <w:t>—</w:t>
      </w:r>
    </w:p>
    <w:p>
      <w:pPr>
        <w:spacing w:after="0"/>
        <w:jc w:val="left"/>
        <w:rPr>
          <w:sz w:val="28"/>
        </w:rPr>
        <w:sectPr>
          <w:pgSz w:w="11910" w:h="16840"/>
          <w:pgMar w:top="1460" w:bottom="280" w:left="940" w:right="1060"/>
        </w:sectPr>
      </w:pPr>
    </w:p>
    <w:p>
      <w:pPr>
        <w:pStyle w:val="BodyText"/>
        <w:spacing w:line="297" w:lineRule="auto" w:before="22"/>
        <w:ind w:left="1277" w:right="6630" w:hanging="1"/>
      </w:pPr>
      <w:r>
        <w:rPr>
          <w:rFonts w:ascii="Times New Roman" w:eastAsia="Times New Roman"/>
        </w:rPr>
        <w:t>b</w:t>
      </w:r>
      <w:r>
        <w:rPr/>
        <w:t>）排污单位自行监测</w:t>
      </w:r>
      <w:r>
        <w:rPr>
          <w:rFonts w:ascii="Times New Roman" w:eastAsia="Times New Roman"/>
        </w:rPr>
        <w:t>1</w:t>
      </w:r>
      <w:r>
        <w:rPr/>
        <w:t>）自动监测</w:t>
      </w:r>
    </w:p>
    <w:p>
      <w:pPr>
        <w:pStyle w:val="BodyText"/>
        <w:spacing w:line="304" w:lineRule="auto" w:before="12"/>
        <w:ind w:left="857" w:right="731" w:firstLine="419"/>
        <w:jc w:val="both"/>
      </w:pPr>
      <w:r>
        <w:rPr>
          <w:spacing w:val="-1"/>
        </w:rPr>
        <w:t>按照监测规范要求获取的自动监测数据计算得到有效日均浓度</w:t>
      </w:r>
      <w:r>
        <w:rPr/>
        <w:t>（</w:t>
      </w:r>
      <w:r>
        <w:rPr>
          <w:spacing w:val="-27"/>
        </w:rPr>
        <w:t>除 </w:t>
      </w:r>
      <w:r>
        <w:rPr>
          <w:rFonts w:ascii="Times New Roman" w:eastAsia="Times New Roman"/>
        </w:rPr>
        <w:t>pH </w:t>
      </w:r>
      <w:r>
        <w:rPr/>
        <w:t>值外</w:t>
      </w:r>
      <w:r>
        <w:rPr>
          <w:spacing w:val="-15"/>
        </w:rPr>
        <w:t>）</w:t>
      </w:r>
      <w:r>
        <w:rPr/>
        <w:t>与许可排</w:t>
      </w:r>
      <w:r>
        <w:rPr>
          <w:spacing w:val="-7"/>
        </w:rPr>
        <w:t>放浓度进行对比，超过许可排放浓度的，即视为不合规。对于应当采用自动监测的排放口或污染物项目而未采用的以及自动监测设备不符合规定的，即认为不合规。</w:t>
      </w:r>
    </w:p>
    <w:p>
      <w:pPr>
        <w:pStyle w:val="BodyText"/>
        <w:spacing w:before="27"/>
        <w:ind w:left="1277"/>
      </w:pPr>
      <w:r>
        <w:rPr>
          <w:rFonts w:ascii="Times New Roman" w:eastAsia="Times New Roman"/>
        </w:rPr>
        <w:t>2</w:t>
      </w:r>
      <w:r>
        <w:rPr/>
        <w:t>）手工监测</w:t>
      </w:r>
    </w:p>
    <w:p>
      <w:pPr>
        <w:pStyle w:val="BodyText"/>
        <w:spacing w:line="304" w:lineRule="auto" w:before="68"/>
        <w:ind w:left="857" w:right="732" w:firstLine="420"/>
        <w:jc w:val="both"/>
      </w:pPr>
      <w:r>
        <w:rPr>
          <w:spacing w:val="-5"/>
        </w:rPr>
        <w:t>对于未要求采用自动监测的排放口或污染物，排污单位应按照自行监测方案、监测规范</w:t>
      </w:r>
      <w:r>
        <w:rPr>
          <w:spacing w:val="-7"/>
        </w:rPr>
        <w:t>进行手工监测，当日各次监测数据平均值或当日混合样监测数据</w:t>
      </w:r>
      <w:r>
        <w:rPr/>
        <w:t>（</w:t>
      </w:r>
      <w:r>
        <w:rPr>
          <w:spacing w:val="-27"/>
        </w:rPr>
        <w:t>除 </w:t>
      </w:r>
      <w:r>
        <w:rPr>
          <w:rFonts w:ascii="Times New Roman" w:eastAsia="Times New Roman"/>
        </w:rPr>
        <w:t>pH </w:t>
      </w:r>
      <w:r>
        <w:rPr/>
        <w:t>值外</w:t>
      </w:r>
      <w:r>
        <w:rPr>
          <w:spacing w:val="-8"/>
        </w:rPr>
        <w:t>）</w:t>
      </w:r>
      <w:r>
        <w:rPr>
          <w:spacing w:val="-2"/>
        </w:rPr>
        <w:t>超标的，即视为不合规。</w:t>
      </w:r>
    </w:p>
    <w:p>
      <w:pPr>
        <w:pStyle w:val="BodyText"/>
        <w:spacing w:before="28"/>
        <w:ind w:left="1277"/>
      </w:pPr>
      <w:r>
        <w:rPr>
          <w:rFonts w:ascii="Times New Roman" w:eastAsia="Times New Roman"/>
        </w:rPr>
        <w:t>c</w:t>
      </w:r>
      <w:r>
        <w:rPr/>
        <w:t>）其他</w:t>
      </w:r>
    </w:p>
    <w:p>
      <w:pPr>
        <w:pStyle w:val="BodyText"/>
        <w:spacing w:before="69"/>
        <w:ind w:left="1277"/>
      </w:pPr>
      <w:r>
        <w:rPr/>
        <w:t>若同一时段既有执法监测数据又有排污单位自行监测数据，优先使用执法监测数据。</w:t>
      </w:r>
    </w:p>
    <w:p>
      <w:pPr>
        <w:pStyle w:val="BodyText"/>
        <w:spacing w:before="1"/>
        <w:rPr>
          <w:sz w:val="14"/>
        </w:rPr>
      </w:pPr>
    </w:p>
    <w:p>
      <w:pPr>
        <w:pStyle w:val="ListParagraph"/>
        <w:numPr>
          <w:ilvl w:val="1"/>
          <w:numId w:val="10"/>
        </w:numPr>
        <w:tabs>
          <w:tab w:pos="1434" w:val="left" w:leader="none"/>
          <w:tab w:pos="1435" w:val="left" w:leader="none"/>
        </w:tabs>
        <w:spacing w:line="240" w:lineRule="auto" w:before="0" w:after="0"/>
        <w:ind w:left="1434" w:right="0" w:hanging="577"/>
        <w:jc w:val="left"/>
        <w:rPr>
          <w:sz w:val="21"/>
        </w:rPr>
      </w:pPr>
      <w:r>
        <w:rPr>
          <w:sz w:val="21"/>
        </w:rPr>
        <w:t>排放量合规判定方法</w:t>
      </w:r>
    </w:p>
    <w:p>
      <w:pPr>
        <w:pStyle w:val="BodyText"/>
        <w:spacing w:before="11"/>
        <w:rPr>
          <w:sz w:val="17"/>
        </w:rPr>
      </w:pPr>
    </w:p>
    <w:p>
      <w:pPr>
        <w:pStyle w:val="BodyText"/>
        <w:ind w:left="1277"/>
      </w:pPr>
      <w:r>
        <w:rPr/>
        <w:t>污染物排放量合规是指：</w:t>
      </w:r>
    </w:p>
    <w:p>
      <w:pPr>
        <w:pStyle w:val="BodyText"/>
        <w:spacing w:before="85"/>
        <w:ind w:left="1277"/>
      </w:pPr>
      <w:r>
        <w:rPr>
          <w:rFonts w:ascii="Times New Roman" w:eastAsia="Times New Roman"/>
        </w:rPr>
        <w:t>a</w:t>
      </w:r>
      <w:r>
        <w:rPr/>
        <w:t>）排污单位污染物年实际排放量满足年许可排放量要求；</w:t>
      </w:r>
    </w:p>
    <w:p>
      <w:pPr>
        <w:pStyle w:val="BodyText"/>
        <w:spacing w:line="297" w:lineRule="auto" w:before="69"/>
        <w:ind w:left="857" w:right="732" w:firstLine="420"/>
      </w:pPr>
      <w:r>
        <w:rPr>
          <w:rFonts w:ascii="Times New Roman" w:eastAsia="Times New Roman"/>
        </w:rPr>
        <w:t>b</w:t>
      </w:r>
      <w:r>
        <w:rPr/>
        <w:t>）对于特殊时段有许可排放量要求的排污单位，实际排放量之和不得超过特殊时段许可排放量。</w:t>
      </w:r>
    </w:p>
    <w:p>
      <w:pPr>
        <w:pStyle w:val="ListParagraph"/>
        <w:numPr>
          <w:ilvl w:val="1"/>
          <w:numId w:val="10"/>
        </w:numPr>
        <w:tabs>
          <w:tab w:pos="1434" w:val="left" w:leader="none"/>
          <w:tab w:pos="1435" w:val="left" w:leader="none"/>
        </w:tabs>
        <w:spacing w:line="240" w:lineRule="auto" w:before="134" w:after="0"/>
        <w:ind w:left="1434" w:right="0" w:hanging="577"/>
        <w:jc w:val="left"/>
        <w:rPr>
          <w:sz w:val="21"/>
        </w:rPr>
      </w:pPr>
      <w:r>
        <w:rPr>
          <w:sz w:val="21"/>
        </w:rPr>
        <w:t>管理要求合规判定</w:t>
      </w:r>
    </w:p>
    <w:p>
      <w:pPr>
        <w:pStyle w:val="BodyText"/>
        <w:spacing w:before="10"/>
        <w:rPr>
          <w:sz w:val="17"/>
        </w:rPr>
      </w:pPr>
    </w:p>
    <w:p>
      <w:pPr>
        <w:pStyle w:val="BodyText"/>
        <w:spacing w:line="314" w:lineRule="auto" w:before="1"/>
        <w:ind w:left="857" w:right="652" w:firstLine="420"/>
      </w:pPr>
      <w:r>
        <w:rPr/>
        <w:t>核发环保部门依据排污许可证中的管理要求，审核环境管理台账记录和排污许可证执行报告，核查排污单位是否满足排污许可证管理要求。管理要求合规判定包括：</w:t>
      </w:r>
    </w:p>
    <w:p>
      <w:pPr>
        <w:pStyle w:val="BodyText"/>
        <w:spacing w:before="20"/>
        <w:ind w:left="1277"/>
      </w:pPr>
      <w:r>
        <w:rPr>
          <w:rFonts w:ascii="Times New Roman" w:eastAsia="Times New Roman"/>
        </w:rPr>
        <w:t>a</w:t>
      </w:r>
      <w:r>
        <w:rPr/>
        <w:t>）排污单位是否按照自行监测方案开展自行监测；</w:t>
      </w:r>
    </w:p>
    <w:p>
      <w:pPr>
        <w:pStyle w:val="BodyText"/>
        <w:spacing w:line="297" w:lineRule="auto" w:before="69"/>
        <w:ind w:left="857" w:right="732" w:firstLine="420"/>
      </w:pPr>
      <w:r>
        <w:rPr>
          <w:rFonts w:ascii="Times New Roman" w:eastAsia="Times New Roman"/>
        </w:rPr>
        <w:t>b</w:t>
      </w:r>
      <w:r>
        <w:rPr/>
        <w:t>）排污单位是否按照排污许可证中环境管理台账记录要求记录相关内容，记录频次、形式等是否满足排污许可证要求；</w:t>
      </w:r>
    </w:p>
    <w:p>
      <w:pPr>
        <w:pStyle w:val="BodyText"/>
        <w:spacing w:before="34"/>
        <w:ind w:left="1277"/>
      </w:pPr>
      <w:r>
        <w:rPr>
          <w:rFonts w:ascii="Times New Roman" w:eastAsia="Times New Roman"/>
        </w:rPr>
        <w:t>c</w:t>
      </w:r>
      <w:r>
        <w:rPr/>
        <w:t>）排污单位是否按照排污许可证中执行报告要求定期上报，上报内容是否符合要求等；</w:t>
      </w:r>
    </w:p>
    <w:p>
      <w:pPr>
        <w:pStyle w:val="BodyText"/>
        <w:spacing w:line="297" w:lineRule="auto" w:before="68"/>
        <w:ind w:left="1277" w:right="3270" w:hanging="1"/>
      </w:pPr>
      <w:r>
        <w:rPr>
          <w:rFonts w:ascii="Times New Roman" w:eastAsia="Times New Roman"/>
        </w:rPr>
        <w:t>d</w:t>
      </w:r>
      <w:r>
        <w:rPr/>
        <w:t>）排污单位是否按照排污许可证要求定期开展信息公开； </w:t>
      </w:r>
      <w:r>
        <w:rPr>
          <w:rFonts w:ascii="Times New Roman" w:eastAsia="Times New Roman"/>
        </w:rPr>
        <w:t>e</w:t>
      </w:r>
      <w:r>
        <w:rPr/>
        <w:t>）排污单位是否满足特殊时段污染防治要求。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spacing w:before="13"/>
        <w:ind w:left="0" w:right="733" w:firstLine="0"/>
        <w:jc w:val="right"/>
        <w:rPr>
          <w:sz w:val="28"/>
        </w:rPr>
      </w:pPr>
      <w:r>
        <w:rPr>
          <w:sz w:val="28"/>
        </w:rPr>
        <w:t>— </w:t>
      </w:r>
      <w:r>
        <w:rPr>
          <w:sz w:val="26"/>
        </w:rPr>
        <w:t>17 </w:t>
      </w:r>
      <w:r>
        <w:rPr>
          <w:sz w:val="28"/>
        </w:rPr>
        <w:t>—</w:t>
      </w:r>
    </w:p>
    <w:p>
      <w:pPr>
        <w:spacing w:after="0"/>
        <w:jc w:val="right"/>
        <w:rPr>
          <w:sz w:val="28"/>
        </w:rPr>
        <w:sectPr>
          <w:pgSz w:w="11910" w:h="16840"/>
          <w:pgMar w:top="1460" w:bottom="280" w:left="940" w:right="1060"/>
        </w:sectPr>
      </w:pPr>
    </w:p>
    <w:p>
      <w:pPr>
        <w:pStyle w:val="BodyText"/>
        <w:tabs>
          <w:tab w:pos="1175" w:val="left" w:leader="none"/>
        </w:tabs>
        <w:spacing w:before="22"/>
        <w:ind w:left="544"/>
        <w:jc w:val="center"/>
        <w:rPr>
          <w:rFonts w:ascii="Times New Roman" w:eastAsia="Times New Roman"/>
        </w:rPr>
      </w:pPr>
      <w:r>
        <w:rPr/>
        <w:t>附录</w:t>
        <w:tab/>
      </w:r>
      <w:r>
        <w:rPr>
          <w:rFonts w:ascii="Times New Roman" w:eastAsia="Times New Roman"/>
        </w:rPr>
        <w:t>A</w:t>
      </w:r>
    </w:p>
    <w:p>
      <w:pPr>
        <w:pStyle w:val="BodyText"/>
        <w:spacing w:before="147"/>
        <w:ind w:left="806" w:right="683"/>
        <w:jc w:val="center"/>
      </w:pPr>
      <w:r>
        <w:rPr/>
        <w:t>（资料性附录）</w:t>
      </w:r>
    </w:p>
    <w:p>
      <w:pPr>
        <w:pStyle w:val="BodyText"/>
        <w:rPr>
          <w:sz w:val="22"/>
        </w:rPr>
      </w:pPr>
    </w:p>
    <w:p>
      <w:pPr>
        <w:pStyle w:val="BodyText"/>
        <w:ind w:left="806" w:right="685"/>
        <w:jc w:val="center"/>
      </w:pPr>
      <w:r>
        <w:rPr/>
        <w:t>排污许可证申请与核发程序</w:t>
      </w:r>
    </w:p>
    <w:p>
      <w:pPr>
        <w:pStyle w:val="BodyText"/>
        <w:spacing w:before="3"/>
        <w:rPr>
          <w:sz w:val="25"/>
        </w:rPr>
      </w:pPr>
    </w:p>
    <w:p>
      <w:pPr>
        <w:pStyle w:val="BodyText"/>
        <w:ind w:left="806" w:right="264"/>
        <w:jc w:val="center"/>
      </w:pPr>
      <w:r>
        <w:rPr>
          <w:spacing w:val="56"/>
        </w:rPr>
        <w:t>排污单位在规定的申请时限，登录全国排污许可证管理信息 平 台</w:t>
      </w:r>
    </w:p>
    <w:p>
      <w:pPr>
        <w:pStyle w:val="BodyText"/>
        <w:spacing w:before="84"/>
        <w:ind w:left="857"/>
      </w:pPr>
      <w:r>
        <w:rPr/>
        <w:t>（</w:t>
      </w:r>
      <w:hyperlink r:id="rId6">
        <w:r>
          <w:rPr>
            <w:rFonts w:ascii="Times New Roman" w:eastAsia="Times New Roman"/>
          </w:rPr>
          <w:t>http://permit.mep.gov.cn</w:t>
        </w:r>
      </w:hyperlink>
      <w:r>
        <w:rPr/>
        <w:t>）进行网上注册，并填写排污许可申请材料。</w:t>
      </w:r>
    </w:p>
    <w:p>
      <w:pPr>
        <w:pStyle w:val="BodyText"/>
        <w:spacing w:line="304" w:lineRule="auto" w:before="68"/>
        <w:ind w:left="857" w:right="732" w:firstLine="420"/>
        <w:jc w:val="both"/>
      </w:pPr>
      <w:r>
        <w:rPr>
          <w:spacing w:val="-7"/>
        </w:rPr>
        <w:t>申请前信息公开结束后，排污单位在全国排污许可证管理信息平台上填写《排污许可证</w:t>
      </w:r>
      <w:r>
        <w:rPr>
          <w:spacing w:val="-9"/>
        </w:rPr>
        <w:t>申领信息公开情况说明表》，并按照平台</w:t>
      </w:r>
      <w:r>
        <w:rPr>
          <w:rFonts w:ascii="Times New Roman" w:hAnsi="Times New Roman" w:eastAsia="Times New Roman"/>
        </w:rPr>
        <w:t>“</w:t>
      </w:r>
      <w:r>
        <w:rPr/>
        <w:t>业务办理流程</w:t>
      </w:r>
      <w:r>
        <w:rPr>
          <w:rFonts w:ascii="Times New Roman" w:hAnsi="Times New Roman" w:eastAsia="Times New Roman"/>
          <w:spacing w:val="-8"/>
        </w:rPr>
        <w:t>”</w:t>
      </w:r>
      <w:r>
        <w:rPr>
          <w:spacing w:val="-4"/>
        </w:rPr>
        <w:t>，将相关申请材料一并提交。同时向核发环保部门提交通过全国排污许可证管理信息平台印制的书面申请材料。</w:t>
      </w:r>
    </w:p>
    <w:p>
      <w:pPr>
        <w:pStyle w:val="BodyText"/>
        <w:spacing w:line="314" w:lineRule="auto" w:before="28"/>
        <w:ind w:left="857" w:right="731" w:firstLine="420"/>
        <w:jc w:val="both"/>
      </w:pPr>
      <w:r>
        <w:rPr>
          <w:spacing w:val="-4"/>
        </w:rPr>
        <w:t>核发环保部门收到排污单位提交的申请材料后，对材料的完整性、规范性进行审查，并</w:t>
      </w:r>
      <w:r>
        <w:rPr>
          <w:spacing w:val="-7"/>
        </w:rPr>
        <w:t>在全国排污许可证管理信息平台上作出受理或者不予受理排污许可证申请的决定。同意受理</w:t>
      </w:r>
      <w:r>
        <w:rPr>
          <w:spacing w:val="-12"/>
        </w:rPr>
        <w:t>的进入审核流程，核发环保部门对排污单位的申请材料进行审核，对满足条件的排污单位核发排污许可证，对不满足条件的排污单位不予核发排污许可证。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14"/>
        <w:ind w:left="857" w:right="0" w:firstLine="0"/>
        <w:jc w:val="left"/>
        <w:rPr>
          <w:sz w:val="28"/>
        </w:rPr>
      </w:pPr>
      <w:r>
        <w:rPr>
          <w:sz w:val="28"/>
        </w:rPr>
        <w:t>— </w:t>
      </w:r>
      <w:r>
        <w:rPr>
          <w:sz w:val="26"/>
        </w:rPr>
        <w:t>18 </w:t>
      </w:r>
      <w:r>
        <w:rPr>
          <w:sz w:val="28"/>
        </w:rPr>
        <w:t>—</w:t>
      </w:r>
    </w:p>
    <w:p>
      <w:pPr>
        <w:spacing w:after="0"/>
        <w:jc w:val="left"/>
        <w:rPr>
          <w:sz w:val="28"/>
        </w:rPr>
        <w:sectPr>
          <w:pgSz w:w="11910" w:h="16840"/>
          <w:pgMar w:top="1460" w:bottom="280" w:left="940" w:right="1060"/>
        </w:sectPr>
      </w:pPr>
    </w:p>
    <w:p>
      <w:pPr>
        <w:pStyle w:val="BodyText"/>
        <w:ind w:left="860"/>
        <w:rPr>
          <w:sz w:val="20"/>
        </w:rPr>
      </w:pPr>
      <w:r>
        <w:rPr>
          <w:sz w:val="20"/>
        </w:rPr>
        <w:drawing>
          <wp:inline distT="0" distB="0" distL="0" distR="0">
            <wp:extent cx="5276565" cy="74676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76565" cy="7467600"/>
                    </a:xfrm>
                    <a:prstGeom prst="rect">
                      <a:avLst/>
                    </a:prstGeom>
                  </pic:spPr>
                </pic:pic>
              </a:graphicData>
            </a:graphic>
          </wp:inline>
        </w:drawing>
      </w:r>
      <w:r>
        <w:rPr>
          <w:sz w:val="20"/>
        </w:rPr>
      </w:r>
    </w:p>
    <w:p>
      <w:pPr>
        <w:pStyle w:val="BodyText"/>
        <w:spacing w:before="13"/>
        <w:rPr>
          <w:sz w:val="5"/>
        </w:rPr>
      </w:pPr>
    </w:p>
    <w:p>
      <w:pPr>
        <w:pStyle w:val="BodyText"/>
        <w:spacing w:before="42"/>
        <w:ind w:left="806" w:right="685"/>
        <w:jc w:val="center"/>
      </w:pPr>
      <w:r>
        <w:rPr/>
        <w:t>图 </w:t>
      </w:r>
      <w:r>
        <w:rPr>
          <w:rFonts w:ascii="Times New Roman" w:eastAsia="Times New Roman"/>
        </w:rPr>
        <w:t>1  </w:t>
      </w:r>
      <w:r>
        <w:rPr/>
        <w:t>申请与核发程序流程图</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before="14"/>
        <w:ind w:left="0" w:right="733" w:firstLine="0"/>
        <w:jc w:val="right"/>
        <w:rPr>
          <w:sz w:val="28"/>
        </w:rPr>
      </w:pPr>
      <w:r>
        <w:rPr>
          <w:sz w:val="28"/>
        </w:rPr>
        <w:t>— </w:t>
      </w:r>
      <w:r>
        <w:rPr>
          <w:sz w:val="26"/>
        </w:rPr>
        <w:t>19 </w:t>
      </w:r>
      <w:r>
        <w:rPr>
          <w:sz w:val="28"/>
        </w:rPr>
        <w:t>—</w:t>
      </w:r>
    </w:p>
    <w:sectPr>
      <w:pgSz w:w="11910" w:h="16840"/>
      <w:pgMar w:top="1480" w:bottom="280" w:left="9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0"/>
      <w:numFmt w:val="decimal"/>
      <w:lvlText w:val="%1"/>
      <w:lvlJc w:val="left"/>
      <w:pPr>
        <w:ind w:left="1434" w:hanging="578"/>
        <w:jc w:val="left"/>
      </w:pPr>
      <w:rPr>
        <w:rFonts w:hint="default"/>
      </w:rPr>
    </w:lvl>
    <w:lvl w:ilvl="1">
      <w:start w:val="3"/>
      <w:numFmt w:val="decimal"/>
      <w:lvlText w:val="%1.%2"/>
      <w:lvlJc w:val="left"/>
      <w:pPr>
        <w:ind w:left="1434" w:hanging="578"/>
        <w:jc w:val="left"/>
      </w:pPr>
      <w:rPr>
        <w:rFonts w:hint="default" w:ascii="Times New Roman" w:hAnsi="Times New Roman" w:eastAsia="Times New Roman" w:cs="Times New Roman"/>
        <w:spacing w:val="-1"/>
        <w:w w:val="100"/>
        <w:sz w:val="21"/>
        <w:szCs w:val="21"/>
      </w:rPr>
    </w:lvl>
    <w:lvl w:ilvl="2">
      <w:start w:val="0"/>
      <w:numFmt w:val="bullet"/>
      <w:lvlText w:val="•"/>
      <w:lvlJc w:val="left"/>
      <w:pPr>
        <w:ind w:left="3132" w:hanging="578"/>
      </w:pPr>
      <w:rPr>
        <w:rFonts w:hint="default"/>
      </w:rPr>
    </w:lvl>
    <w:lvl w:ilvl="3">
      <w:start w:val="0"/>
      <w:numFmt w:val="bullet"/>
      <w:lvlText w:val="•"/>
      <w:lvlJc w:val="left"/>
      <w:pPr>
        <w:ind w:left="3979" w:hanging="578"/>
      </w:pPr>
      <w:rPr>
        <w:rFonts w:hint="default"/>
      </w:rPr>
    </w:lvl>
    <w:lvl w:ilvl="4">
      <w:start w:val="0"/>
      <w:numFmt w:val="bullet"/>
      <w:lvlText w:val="•"/>
      <w:lvlJc w:val="left"/>
      <w:pPr>
        <w:ind w:left="4825" w:hanging="578"/>
      </w:pPr>
      <w:rPr>
        <w:rFonts w:hint="default"/>
      </w:rPr>
    </w:lvl>
    <w:lvl w:ilvl="5">
      <w:start w:val="0"/>
      <w:numFmt w:val="bullet"/>
      <w:lvlText w:val="•"/>
      <w:lvlJc w:val="left"/>
      <w:pPr>
        <w:ind w:left="5672" w:hanging="578"/>
      </w:pPr>
      <w:rPr>
        <w:rFonts w:hint="default"/>
      </w:rPr>
    </w:lvl>
    <w:lvl w:ilvl="6">
      <w:start w:val="0"/>
      <w:numFmt w:val="bullet"/>
      <w:lvlText w:val="•"/>
      <w:lvlJc w:val="left"/>
      <w:pPr>
        <w:ind w:left="6518" w:hanging="578"/>
      </w:pPr>
      <w:rPr>
        <w:rFonts w:hint="default"/>
      </w:rPr>
    </w:lvl>
    <w:lvl w:ilvl="7">
      <w:start w:val="0"/>
      <w:numFmt w:val="bullet"/>
      <w:lvlText w:val="•"/>
      <w:lvlJc w:val="left"/>
      <w:pPr>
        <w:ind w:left="7365" w:hanging="578"/>
      </w:pPr>
      <w:rPr>
        <w:rFonts w:hint="default"/>
      </w:rPr>
    </w:lvl>
    <w:lvl w:ilvl="8">
      <w:start w:val="0"/>
      <w:numFmt w:val="bullet"/>
      <w:lvlText w:val="•"/>
      <w:lvlJc w:val="left"/>
      <w:pPr>
        <w:ind w:left="8211" w:hanging="578"/>
      </w:pPr>
      <w:rPr>
        <w:rFonts w:hint="default"/>
      </w:rPr>
    </w:lvl>
  </w:abstractNum>
  <w:abstractNum w:abstractNumId="8">
    <w:multiLevelType w:val="hybridMultilevel"/>
    <w:lvl w:ilvl="0">
      <w:start w:val="0"/>
      <w:numFmt w:val="bullet"/>
      <w:lvlText w:val=""/>
      <w:lvlJc w:val="left"/>
      <w:pPr>
        <w:ind w:left="230" w:hanging="183"/>
      </w:pPr>
      <w:rPr>
        <w:rFonts w:hint="default" w:ascii="Symbol" w:hAnsi="Symbol" w:eastAsia="Symbol" w:cs="Symbol"/>
        <w:w w:val="101"/>
        <w:sz w:val="24"/>
        <w:szCs w:val="24"/>
      </w:rPr>
    </w:lvl>
    <w:lvl w:ilvl="1">
      <w:start w:val="0"/>
      <w:numFmt w:val="bullet"/>
      <w:lvlText w:val="•"/>
      <w:lvlJc w:val="left"/>
      <w:pPr>
        <w:ind w:left="317" w:hanging="183"/>
      </w:pPr>
      <w:rPr>
        <w:rFonts w:hint="default"/>
      </w:rPr>
    </w:lvl>
    <w:lvl w:ilvl="2">
      <w:start w:val="0"/>
      <w:numFmt w:val="bullet"/>
      <w:lvlText w:val="•"/>
      <w:lvlJc w:val="left"/>
      <w:pPr>
        <w:ind w:left="394" w:hanging="183"/>
      </w:pPr>
      <w:rPr>
        <w:rFonts w:hint="default"/>
      </w:rPr>
    </w:lvl>
    <w:lvl w:ilvl="3">
      <w:start w:val="0"/>
      <w:numFmt w:val="bullet"/>
      <w:lvlText w:val="•"/>
      <w:lvlJc w:val="left"/>
      <w:pPr>
        <w:ind w:left="471" w:hanging="183"/>
      </w:pPr>
      <w:rPr>
        <w:rFonts w:hint="default"/>
      </w:rPr>
    </w:lvl>
    <w:lvl w:ilvl="4">
      <w:start w:val="0"/>
      <w:numFmt w:val="bullet"/>
      <w:lvlText w:val="•"/>
      <w:lvlJc w:val="left"/>
      <w:pPr>
        <w:ind w:left="548" w:hanging="183"/>
      </w:pPr>
      <w:rPr>
        <w:rFonts w:hint="default"/>
      </w:rPr>
    </w:lvl>
    <w:lvl w:ilvl="5">
      <w:start w:val="0"/>
      <w:numFmt w:val="bullet"/>
      <w:lvlText w:val="•"/>
      <w:lvlJc w:val="left"/>
      <w:pPr>
        <w:ind w:left="625" w:hanging="183"/>
      </w:pPr>
      <w:rPr>
        <w:rFonts w:hint="default"/>
      </w:rPr>
    </w:lvl>
    <w:lvl w:ilvl="6">
      <w:start w:val="0"/>
      <w:numFmt w:val="bullet"/>
      <w:lvlText w:val="•"/>
      <w:lvlJc w:val="left"/>
      <w:pPr>
        <w:ind w:left="702" w:hanging="183"/>
      </w:pPr>
      <w:rPr>
        <w:rFonts w:hint="default"/>
      </w:rPr>
    </w:lvl>
    <w:lvl w:ilvl="7">
      <w:start w:val="0"/>
      <w:numFmt w:val="bullet"/>
      <w:lvlText w:val="•"/>
      <w:lvlJc w:val="left"/>
      <w:pPr>
        <w:ind w:left="779" w:hanging="183"/>
      </w:pPr>
      <w:rPr>
        <w:rFonts w:hint="default"/>
      </w:rPr>
    </w:lvl>
    <w:lvl w:ilvl="8">
      <w:start w:val="0"/>
      <w:numFmt w:val="bullet"/>
      <w:lvlText w:val="•"/>
      <w:lvlJc w:val="left"/>
      <w:pPr>
        <w:ind w:left="856" w:hanging="183"/>
      </w:pPr>
      <w:rPr>
        <w:rFonts w:hint="default"/>
      </w:rPr>
    </w:lvl>
  </w:abstractNum>
  <w:abstractNum w:abstractNumId="7">
    <w:multiLevelType w:val="hybridMultilevel"/>
    <w:lvl w:ilvl="0">
      <w:start w:val="6"/>
      <w:numFmt w:val="decimal"/>
      <w:lvlText w:val="%1"/>
      <w:lvlJc w:val="left"/>
      <w:pPr>
        <w:ind w:left="1330" w:hanging="473"/>
        <w:jc w:val="left"/>
      </w:pPr>
      <w:rPr>
        <w:rFonts w:hint="default"/>
      </w:rPr>
    </w:lvl>
    <w:lvl w:ilvl="1">
      <w:start w:val="1"/>
      <w:numFmt w:val="decimal"/>
      <w:lvlText w:val="%1.%2"/>
      <w:lvlJc w:val="left"/>
      <w:pPr>
        <w:ind w:left="1330" w:hanging="473"/>
        <w:jc w:val="left"/>
      </w:pPr>
      <w:rPr>
        <w:rFonts w:hint="default" w:ascii="Times New Roman" w:hAnsi="Times New Roman" w:eastAsia="Times New Roman" w:cs="Times New Roman"/>
        <w:w w:val="100"/>
        <w:sz w:val="21"/>
        <w:szCs w:val="21"/>
      </w:rPr>
    </w:lvl>
    <w:lvl w:ilvl="2">
      <w:start w:val="1"/>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1"/>
      <w:numFmt w:val="decimal"/>
      <w:lvlText w:val="%1.%2.%3.%4"/>
      <w:lvlJc w:val="left"/>
      <w:pPr>
        <w:ind w:left="1644" w:hanging="788"/>
        <w:jc w:val="left"/>
      </w:pPr>
      <w:rPr>
        <w:rFonts w:hint="default" w:ascii="Times New Roman" w:hAnsi="Times New Roman" w:eastAsia="Times New Roman" w:cs="Times New Roman"/>
        <w:spacing w:val="-1"/>
        <w:w w:val="100"/>
        <w:sz w:val="21"/>
        <w:szCs w:val="21"/>
      </w:rPr>
    </w:lvl>
    <w:lvl w:ilvl="4">
      <w:start w:val="0"/>
      <w:numFmt w:val="bullet"/>
      <w:lvlText w:val="•"/>
      <w:lvlJc w:val="left"/>
      <w:pPr>
        <w:ind w:left="1640" w:hanging="788"/>
      </w:pPr>
      <w:rPr>
        <w:rFonts w:hint="default"/>
      </w:rPr>
    </w:lvl>
    <w:lvl w:ilvl="5">
      <w:start w:val="0"/>
      <w:numFmt w:val="bullet"/>
      <w:lvlText w:val="•"/>
      <w:lvlJc w:val="left"/>
      <w:pPr>
        <w:ind w:left="1760" w:hanging="788"/>
      </w:pPr>
      <w:rPr>
        <w:rFonts w:hint="default"/>
      </w:rPr>
    </w:lvl>
    <w:lvl w:ilvl="6">
      <w:start w:val="0"/>
      <w:numFmt w:val="bullet"/>
      <w:lvlText w:val="•"/>
      <w:lvlJc w:val="left"/>
      <w:pPr>
        <w:ind w:left="3388" w:hanging="788"/>
      </w:pPr>
      <w:rPr>
        <w:rFonts w:hint="default"/>
      </w:rPr>
    </w:lvl>
    <w:lvl w:ilvl="7">
      <w:start w:val="0"/>
      <w:numFmt w:val="bullet"/>
      <w:lvlText w:val="•"/>
      <w:lvlJc w:val="left"/>
      <w:pPr>
        <w:ind w:left="5017" w:hanging="788"/>
      </w:pPr>
      <w:rPr>
        <w:rFonts w:hint="default"/>
      </w:rPr>
    </w:lvl>
    <w:lvl w:ilvl="8">
      <w:start w:val="0"/>
      <w:numFmt w:val="bullet"/>
      <w:lvlText w:val="•"/>
      <w:lvlJc w:val="left"/>
      <w:pPr>
        <w:ind w:left="6646" w:hanging="788"/>
      </w:pPr>
      <w:rPr>
        <w:rFonts w:hint="default"/>
      </w:rPr>
    </w:lvl>
  </w:abstractNum>
  <w:abstractNum w:abstractNumId="6">
    <w:multiLevelType w:val="hybridMultilevel"/>
    <w:lvl w:ilvl="0">
      <w:start w:val="5"/>
      <w:numFmt w:val="decimal"/>
      <w:lvlText w:val="%1"/>
      <w:lvlJc w:val="left"/>
      <w:pPr>
        <w:ind w:left="1330" w:hanging="473"/>
        <w:jc w:val="left"/>
      </w:pPr>
      <w:rPr>
        <w:rFonts w:hint="default"/>
      </w:rPr>
    </w:lvl>
    <w:lvl w:ilvl="1">
      <w:start w:val="2"/>
      <w:numFmt w:val="decimal"/>
      <w:lvlText w:val="%1.%2"/>
      <w:lvlJc w:val="left"/>
      <w:pPr>
        <w:ind w:left="1330" w:hanging="473"/>
        <w:jc w:val="left"/>
      </w:pPr>
      <w:rPr>
        <w:rFonts w:hint="default" w:ascii="Times New Roman" w:hAnsi="Times New Roman" w:eastAsia="Times New Roman" w:cs="Times New Roman"/>
        <w:w w:val="100"/>
        <w:sz w:val="21"/>
        <w:szCs w:val="21"/>
      </w:rPr>
    </w:lvl>
    <w:lvl w:ilvl="2">
      <w:start w:val="1"/>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1"/>
      <w:numFmt w:val="decimal"/>
      <w:lvlText w:val="%1.%2.%3.%4"/>
      <w:lvlJc w:val="left"/>
      <w:pPr>
        <w:ind w:left="1644" w:hanging="788"/>
        <w:jc w:val="left"/>
      </w:pPr>
      <w:rPr>
        <w:rFonts w:hint="default" w:ascii="Times New Roman" w:hAnsi="Times New Roman" w:eastAsia="Times New Roman" w:cs="Times New Roman"/>
        <w:spacing w:val="-1"/>
        <w:w w:val="100"/>
        <w:sz w:val="21"/>
        <w:szCs w:val="21"/>
      </w:rPr>
    </w:lvl>
    <w:lvl w:ilvl="4">
      <w:start w:val="0"/>
      <w:numFmt w:val="bullet"/>
      <w:lvlText w:val="•"/>
      <w:lvlJc w:val="left"/>
      <w:pPr>
        <w:ind w:left="3706" w:hanging="788"/>
      </w:pPr>
      <w:rPr>
        <w:rFonts w:hint="default"/>
      </w:rPr>
    </w:lvl>
    <w:lvl w:ilvl="5">
      <w:start w:val="0"/>
      <w:numFmt w:val="bullet"/>
      <w:lvlText w:val="•"/>
      <w:lvlJc w:val="left"/>
      <w:pPr>
        <w:ind w:left="4739" w:hanging="788"/>
      </w:pPr>
      <w:rPr>
        <w:rFonts w:hint="default"/>
      </w:rPr>
    </w:lvl>
    <w:lvl w:ilvl="6">
      <w:start w:val="0"/>
      <w:numFmt w:val="bullet"/>
      <w:lvlText w:val="•"/>
      <w:lvlJc w:val="left"/>
      <w:pPr>
        <w:ind w:left="5772" w:hanging="788"/>
      </w:pPr>
      <w:rPr>
        <w:rFonts w:hint="default"/>
      </w:rPr>
    </w:lvl>
    <w:lvl w:ilvl="7">
      <w:start w:val="0"/>
      <w:numFmt w:val="bullet"/>
      <w:lvlText w:val="•"/>
      <w:lvlJc w:val="left"/>
      <w:pPr>
        <w:ind w:left="6805" w:hanging="788"/>
      </w:pPr>
      <w:rPr>
        <w:rFonts w:hint="default"/>
      </w:rPr>
    </w:lvl>
    <w:lvl w:ilvl="8">
      <w:start w:val="0"/>
      <w:numFmt w:val="bullet"/>
      <w:lvlText w:val="•"/>
      <w:lvlJc w:val="left"/>
      <w:pPr>
        <w:ind w:left="7838" w:hanging="788"/>
      </w:pPr>
      <w:rPr>
        <w:rFonts w:hint="default"/>
      </w:rPr>
    </w:lvl>
  </w:abstractNum>
  <w:abstractNum w:abstractNumId="5">
    <w:multiLevelType w:val="hybridMultilevel"/>
    <w:lvl w:ilvl="0">
      <w:start w:val="5"/>
      <w:numFmt w:val="decimal"/>
      <w:lvlText w:val="%1"/>
      <w:lvlJc w:val="left"/>
      <w:pPr>
        <w:ind w:left="1330" w:hanging="473"/>
        <w:jc w:val="left"/>
      </w:pPr>
      <w:rPr>
        <w:rFonts w:hint="default"/>
      </w:rPr>
    </w:lvl>
    <w:lvl w:ilvl="1">
      <w:start w:val="1"/>
      <w:numFmt w:val="decimal"/>
      <w:lvlText w:val="%1.%2"/>
      <w:lvlJc w:val="left"/>
      <w:pPr>
        <w:ind w:left="1330" w:hanging="473"/>
        <w:jc w:val="left"/>
      </w:pPr>
      <w:rPr>
        <w:rFonts w:hint="default" w:ascii="Times New Roman" w:hAnsi="Times New Roman" w:eastAsia="Times New Roman" w:cs="Times New Roman"/>
        <w:w w:val="100"/>
        <w:sz w:val="21"/>
        <w:szCs w:val="21"/>
      </w:rPr>
    </w:lvl>
    <w:lvl w:ilvl="2">
      <w:start w:val="1"/>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0"/>
      <w:numFmt w:val="bullet"/>
      <w:lvlText w:val="•"/>
      <w:lvlJc w:val="left"/>
      <w:pPr>
        <w:ind w:left="3352" w:hanging="630"/>
      </w:pPr>
      <w:rPr>
        <w:rFonts w:hint="default"/>
      </w:rPr>
    </w:lvl>
    <w:lvl w:ilvl="4">
      <w:start w:val="0"/>
      <w:numFmt w:val="bullet"/>
      <w:lvlText w:val="•"/>
      <w:lvlJc w:val="left"/>
      <w:pPr>
        <w:ind w:left="4288" w:hanging="630"/>
      </w:pPr>
      <w:rPr>
        <w:rFonts w:hint="default"/>
      </w:rPr>
    </w:lvl>
    <w:lvl w:ilvl="5">
      <w:start w:val="0"/>
      <w:numFmt w:val="bullet"/>
      <w:lvlText w:val="•"/>
      <w:lvlJc w:val="left"/>
      <w:pPr>
        <w:ind w:left="5224" w:hanging="630"/>
      </w:pPr>
      <w:rPr>
        <w:rFonts w:hint="default"/>
      </w:rPr>
    </w:lvl>
    <w:lvl w:ilvl="6">
      <w:start w:val="0"/>
      <w:numFmt w:val="bullet"/>
      <w:lvlText w:val="•"/>
      <w:lvlJc w:val="left"/>
      <w:pPr>
        <w:ind w:left="6160" w:hanging="630"/>
      </w:pPr>
      <w:rPr>
        <w:rFonts w:hint="default"/>
      </w:rPr>
    </w:lvl>
    <w:lvl w:ilvl="7">
      <w:start w:val="0"/>
      <w:numFmt w:val="bullet"/>
      <w:lvlText w:val="•"/>
      <w:lvlJc w:val="left"/>
      <w:pPr>
        <w:ind w:left="7096" w:hanging="630"/>
      </w:pPr>
      <w:rPr>
        <w:rFonts w:hint="default"/>
      </w:rPr>
    </w:lvl>
    <w:lvl w:ilvl="8">
      <w:start w:val="0"/>
      <w:numFmt w:val="bullet"/>
      <w:lvlText w:val="•"/>
      <w:lvlJc w:val="left"/>
      <w:pPr>
        <w:ind w:left="8032" w:hanging="630"/>
      </w:pPr>
      <w:rPr>
        <w:rFonts w:hint="default"/>
      </w:rPr>
    </w:lvl>
  </w:abstractNum>
  <w:abstractNum w:abstractNumId="4">
    <w:multiLevelType w:val="hybridMultilevel"/>
    <w:lvl w:ilvl="0">
      <w:start w:val="4"/>
      <w:numFmt w:val="decimal"/>
      <w:lvlText w:val="%1"/>
      <w:lvlJc w:val="left"/>
      <w:pPr>
        <w:ind w:left="1487" w:hanging="630"/>
        <w:jc w:val="left"/>
      </w:pPr>
      <w:rPr>
        <w:rFonts w:hint="default"/>
      </w:rPr>
    </w:lvl>
    <w:lvl w:ilvl="1">
      <w:start w:val="5"/>
      <w:numFmt w:val="decimal"/>
      <w:lvlText w:val="%1.%2"/>
      <w:lvlJc w:val="left"/>
      <w:pPr>
        <w:ind w:left="1487" w:hanging="630"/>
        <w:jc w:val="left"/>
      </w:pPr>
      <w:rPr>
        <w:rFonts w:hint="default"/>
      </w:rPr>
    </w:lvl>
    <w:lvl w:ilvl="2">
      <w:start w:val="3"/>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1"/>
      <w:numFmt w:val="decimal"/>
      <w:lvlText w:val="%1.%2.%3.%4"/>
      <w:lvlJc w:val="left"/>
      <w:pPr>
        <w:ind w:left="1644" w:hanging="788"/>
        <w:jc w:val="left"/>
      </w:pPr>
      <w:rPr>
        <w:rFonts w:hint="default" w:ascii="Times New Roman" w:hAnsi="Times New Roman" w:eastAsia="Times New Roman" w:cs="Times New Roman"/>
        <w:spacing w:val="-1"/>
        <w:w w:val="100"/>
        <w:sz w:val="21"/>
        <w:szCs w:val="21"/>
      </w:rPr>
    </w:lvl>
    <w:lvl w:ilvl="4">
      <w:start w:val="0"/>
      <w:numFmt w:val="bullet"/>
      <w:lvlText w:val="•"/>
      <w:lvlJc w:val="left"/>
      <w:pPr>
        <w:ind w:left="4394" w:hanging="788"/>
      </w:pPr>
      <w:rPr>
        <w:rFonts w:hint="default"/>
      </w:rPr>
    </w:lvl>
    <w:lvl w:ilvl="5">
      <w:start w:val="0"/>
      <w:numFmt w:val="bullet"/>
      <w:lvlText w:val="•"/>
      <w:lvlJc w:val="left"/>
      <w:pPr>
        <w:ind w:left="5313" w:hanging="788"/>
      </w:pPr>
      <w:rPr>
        <w:rFonts w:hint="default"/>
      </w:rPr>
    </w:lvl>
    <w:lvl w:ilvl="6">
      <w:start w:val="0"/>
      <w:numFmt w:val="bullet"/>
      <w:lvlText w:val="•"/>
      <w:lvlJc w:val="left"/>
      <w:pPr>
        <w:ind w:left="6231" w:hanging="788"/>
      </w:pPr>
      <w:rPr>
        <w:rFonts w:hint="default"/>
      </w:rPr>
    </w:lvl>
    <w:lvl w:ilvl="7">
      <w:start w:val="0"/>
      <w:numFmt w:val="bullet"/>
      <w:lvlText w:val="•"/>
      <w:lvlJc w:val="left"/>
      <w:pPr>
        <w:ind w:left="7149" w:hanging="788"/>
      </w:pPr>
      <w:rPr>
        <w:rFonts w:hint="default"/>
      </w:rPr>
    </w:lvl>
    <w:lvl w:ilvl="8">
      <w:start w:val="0"/>
      <w:numFmt w:val="bullet"/>
      <w:lvlText w:val="•"/>
      <w:lvlJc w:val="left"/>
      <w:pPr>
        <w:ind w:left="8067" w:hanging="788"/>
      </w:pPr>
      <w:rPr>
        <w:rFonts w:hint="default"/>
      </w:rPr>
    </w:lvl>
  </w:abstractNum>
  <w:abstractNum w:abstractNumId="3">
    <w:multiLevelType w:val="hybridMultilevel"/>
    <w:lvl w:ilvl="0">
      <w:start w:val="4"/>
      <w:numFmt w:val="decimal"/>
      <w:lvlText w:val="%1"/>
      <w:lvlJc w:val="left"/>
      <w:pPr>
        <w:ind w:left="1171" w:hanging="315"/>
        <w:jc w:val="left"/>
      </w:pPr>
      <w:rPr>
        <w:rFonts w:hint="default"/>
      </w:rPr>
    </w:lvl>
    <w:lvl w:ilvl="1">
      <w:start w:val="5"/>
      <w:numFmt w:val="decimal"/>
      <w:lvlText w:val="%1.%2"/>
      <w:lvlJc w:val="left"/>
      <w:pPr>
        <w:ind w:left="1171" w:hanging="315"/>
        <w:jc w:val="left"/>
      </w:pPr>
      <w:rPr>
        <w:rFonts w:hint="default" w:ascii="Times New Roman" w:hAnsi="Times New Roman" w:eastAsia="Times New Roman" w:cs="Times New Roman"/>
        <w:spacing w:val="-1"/>
        <w:w w:val="100"/>
        <w:sz w:val="21"/>
        <w:szCs w:val="21"/>
      </w:rPr>
    </w:lvl>
    <w:lvl w:ilvl="2">
      <w:start w:val="1"/>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1"/>
      <w:numFmt w:val="decimal"/>
      <w:lvlText w:val="%1.%2.%3.%4"/>
      <w:lvlJc w:val="left"/>
      <w:pPr>
        <w:ind w:left="1644" w:hanging="788"/>
        <w:jc w:val="left"/>
      </w:pPr>
      <w:rPr>
        <w:rFonts w:hint="default" w:ascii="Times New Roman" w:hAnsi="Times New Roman" w:eastAsia="Times New Roman" w:cs="Times New Roman"/>
        <w:spacing w:val="-1"/>
        <w:w w:val="100"/>
        <w:sz w:val="21"/>
        <w:szCs w:val="21"/>
      </w:rPr>
    </w:lvl>
    <w:lvl w:ilvl="4">
      <w:start w:val="0"/>
      <w:numFmt w:val="bullet"/>
      <w:lvlText w:val="•"/>
      <w:lvlJc w:val="left"/>
      <w:pPr>
        <w:ind w:left="3706" w:hanging="788"/>
      </w:pPr>
      <w:rPr>
        <w:rFonts w:hint="default"/>
      </w:rPr>
    </w:lvl>
    <w:lvl w:ilvl="5">
      <w:start w:val="0"/>
      <w:numFmt w:val="bullet"/>
      <w:lvlText w:val="•"/>
      <w:lvlJc w:val="left"/>
      <w:pPr>
        <w:ind w:left="4739" w:hanging="788"/>
      </w:pPr>
      <w:rPr>
        <w:rFonts w:hint="default"/>
      </w:rPr>
    </w:lvl>
    <w:lvl w:ilvl="6">
      <w:start w:val="0"/>
      <w:numFmt w:val="bullet"/>
      <w:lvlText w:val="•"/>
      <w:lvlJc w:val="left"/>
      <w:pPr>
        <w:ind w:left="5772" w:hanging="788"/>
      </w:pPr>
      <w:rPr>
        <w:rFonts w:hint="default"/>
      </w:rPr>
    </w:lvl>
    <w:lvl w:ilvl="7">
      <w:start w:val="0"/>
      <w:numFmt w:val="bullet"/>
      <w:lvlText w:val="•"/>
      <w:lvlJc w:val="left"/>
      <w:pPr>
        <w:ind w:left="6805" w:hanging="788"/>
      </w:pPr>
      <w:rPr>
        <w:rFonts w:hint="default"/>
      </w:rPr>
    </w:lvl>
    <w:lvl w:ilvl="8">
      <w:start w:val="0"/>
      <w:numFmt w:val="bullet"/>
      <w:lvlText w:val="•"/>
      <w:lvlJc w:val="left"/>
      <w:pPr>
        <w:ind w:left="7838" w:hanging="788"/>
      </w:pPr>
      <w:rPr>
        <w:rFonts w:hint="default"/>
      </w:rPr>
    </w:lvl>
  </w:abstractNum>
  <w:abstractNum w:abstractNumId="2">
    <w:multiLevelType w:val="hybridMultilevel"/>
    <w:lvl w:ilvl="0">
      <w:start w:val="4"/>
      <w:numFmt w:val="decimal"/>
      <w:lvlText w:val="%1"/>
      <w:lvlJc w:val="left"/>
      <w:pPr>
        <w:ind w:left="1171" w:hanging="315"/>
        <w:jc w:val="left"/>
      </w:pPr>
      <w:rPr>
        <w:rFonts w:hint="default"/>
      </w:rPr>
    </w:lvl>
    <w:lvl w:ilvl="1">
      <w:start w:val="4"/>
      <w:numFmt w:val="decimal"/>
      <w:lvlText w:val="%1.%2"/>
      <w:lvlJc w:val="left"/>
      <w:pPr>
        <w:ind w:left="1171" w:hanging="315"/>
        <w:jc w:val="left"/>
      </w:pPr>
      <w:rPr>
        <w:rFonts w:hint="default" w:ascii="Times New Roman" w:hAnsi="Times New Roman" w:eastAsia="Times New Roman" w:cs="Times New Roman"/>
        <w:spacing w:val="-1"/>
        <w:w w:val="100"/>
        <w:sz w:val="21"/>
        <w:szCs w:val="21"/>
      </w:rPr>
    </w:lvl>
    <w:lvl w:ilvl="2">
      <w:start w:val="1"/>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0"/>
      <w:numFmt w:val="bullet"/>
      <w:lvlText w:val="•"/>
      <w:lvlJc w:val="left"/>
      <w:pPr>
        <w:ind w:left="3352" w:hanging="630"/>
      </w:pPr>
      <w:rPr>
        <w:rFonts w:hint="default"/>
      </w:rPr>
    </w:lvl>
    <w:lvl w:ilvl="4">
      <w:start w:val="0"/>
      <w:numFmt w:val="bullet"/>
      <w:lvlText w:val="•"/>
      <w:lvlJc w:val="left"/>
      <w:pPr>
        <w:ind w:left="4288" w:hanging="630"/>
      </w:pPr>
      <w:rPr>
        <w:rFonts w:hint="default"/>
      </w:rPr>
    </w:lvl>
    <w:lvl w:ilvl="5">
      <w:start w:val="0"/>
      <w:numFmt w:val="bullet"/>
      <w:lvlText w:val="•"/>
      <w:lvlJc w:val="left"/>
      <w:pPr>
        <w:ind w:left="5224" w:hanging="630"/>
      </w:pPr>
      <w:rPr>
        <w:rFonts w:hint="default"/>
      </w:rPr>
    </w:lvl>
    <w:lvl w:ilvl="6">
      <w:start w:val="0"/>
      <w:numFmt w:val="bullet"/>
      <w:lvlText w:val="•"/>
      <w:lvlJc w:val="left"/>
      <w:pPr>
        <w:ind w:left="6160" w:hanging="630"/>
      </w:pPr>
      <w:rPr>
        <w:rFonts w:hint="default"/>
      </w:rPr>
    </w:lvl>
    <w:lvl w:ilvl="7">
      <w:start w:val="0"/>
      <w:numFmt w:val="bullet"/>
      <w:lvlText w:val="•"/>
      <w:lvlJc w:val="left"/>
      <w:pPr>
        <w:ind w:left="7096" w:hanging="630"/>
      </w:pPr>
      <w:rPr>
        <w:rFonts w:hint="default"/>
      </w:rPr>
    </w:lvl>
    <w:lvl w:ilvl="8">
      <w:start w:val="0"/>
      <w:numFmt w:val="bullet"/>
      <w:lvlText w:val="•"/>
      <w:lvlJc w:val="left"/>
      <w:pPr>
        <w:ind w:left="8032" w:hanging="630"/>
      </w:pPr>
      <w:rPr>
        <w:rFonts w:hint="default"/>
      </w:rPr>
    </w:lvl>
  </w:abstractNum>
  <w:abstractNum w:abstractNumId="1">
    <w:multiLevelType w:val="hybridMultilevel"/>
    <w:lvl w:ilvl="0">
      <w:start w:val="1"/>
      <w:numFmt w:val="decimal"/>
      <w:lvlText w:val="%1"/>
      <w:lvlJc w:val="left"/>
      <w:pPr>
        <w:ind w:left="1171" w:hanging="315"/>
        <w:jc w:val="left"/>
      </w:pPr>
      <w:rPr>
        <w:rFonts w:hint="default" w:ascii="Times New Roman" w:hAnsi="Times New Roman" w:eastAsia="Times New Roman" w:cs="Times New Roman"/>
        <w:w w:val="100"/>
        <w:sz w:val="21"/>
        <w:szCs w:val="21"/>
      </w:rPr>
    </w:lvl>
    <w:lvl w:ilvl="1">
      <w:start w:val="1"/>
      <w:numFmt w:val="decimal"/>
      <w:lvlText w:val="%1.%2"/>
      <w:lvlJc w:val="left"/>
      <w:pPr>
        <w:ind w:left="1122" w:hanging="265"/>
        <w:jc w:val="left"/>
      </w:pPr>
      <w:rPr>
        <w:rFonts w:hint="default" w:ascii="Times New Roman" w:hAnsi="Times New Roman" w:eastAsia="Times New Roman" w:cs="Times New Roman"/>
        <w:w w:val="100"/>
        <w:sz w:val="19"/>
        <w:szCs w:val="19"/>
      </w:rPr>
    </w:lvl>
    <w:lvl w:ilvl="2">
      <w:start w:val="1"/>
      <w:numFmt w:val="decimal"/>
      <w:lvlText w:val="%1.%2.%3"/>
      <w:lvlJc w:val="left"/>
      <w:pPr>
        <w:ind w:left="1487" w:hanging="630"/>
        <w:jc w:val="left"/>
      </w:pPr>
      <w:rPr>
        <w:rFonts w:hint="default" w:ascii="Times New Roman" w:hAnsi="Times New Roman" w:eastAsia="Times New Roman" w:cs="Times New Roman"/>
        <w:spacing w:val="-1"/>
        <w:w w:val="100"/>
        <w:sz w:val="21"/>
        <w:szCs w:val="21"/>
      </w:rPr>
    </w:lvl>
    <w:lvl w:ilvl="3">
      <w:start w:val="0"/>
      <w:numFmt w:val="bullet"/>
      <w:lvlText w:val="•"/>
      <w:lvlJc w:val="left"/>
      <w:pPr>
        <w:ind w:left="1480" w:hanging="630"/>
      </w:pPr>
      <w:rPr>
        <w:rFonts w:hint="default"/>
      </w:rPr>
    </w:lvl>
    <w:lvl w:ilvl="4">
      <w:start w:val="0"/>
      <w:numFmt w:val="bullet"/>
      <w:lvlText w:val="•"/>
      <w:lvlJc w:val="left"/>
      <w:pPr>
        <w:ind w:left="2683" w:hanging="630"/>
      </w:pPr>
      <w:rPr>
        <w:rFonts w:hint="default"/>
      </w:rPr>
    </w:lvl>
    <w:lvl w:ilvl="5">
      <w:start w:val="0"/>
      <w:numFmt w:val="bullet"/>
      <w:lvlText w:val="•"/>
      <w:lvlJc w:val="left"/>
      <w:pPr>
        <w:ind w:left="3886" w:hanging="630"/>
      </w:pPr>
      <w:rPr>
        <w:rFonts w:hint="default"/>
      </w:rPr>
    </w:lvl>
    <w:lvl w:ilvl="6">
      <w:start w:val="0"/>
      <w:numFmt w:val="bullet"/>
      <w:lvlText w:val="•"/>
      <w:lvlJc w:val="left"/>
      <w:pPr>
        <w:ind w:left="5090" w:hanging="630"/>
      </w:pPr>
      <w:rPr>
        <w:rFonts w:hint="default"/>
      </w:rPr>
    </w:lvl>
    <w:lvl w:ilvl="7">
      <w:start w:val="0"/>
      <w:numFmt w:val="bullet"/>
      <w:lvlText w:val="•"/>
      <w:lvlJc w:val="left"/>
      <w:pPr>
        <w:ind w:left="6293" w:hanging="630"/>
      </w:pPr>
      <w:rPr>
        <w:rFonts w:hint="default"/>
      </w:rPr>
    </w:lvl>
    <w:lvl w:ilvl="8">
      <w:start w:val="0"/>
      <w:numFmt w:val="bullet"/>
      <w:lvlText w:val="•"/>
      <w:lvlJc w:val="left"/>
      <w:pPr>
        <w:ind w:left="7497" w:hanging="630"/>
      </w:pPr>
      <w:rPr>
        <w:rFonts w:hint="default"/>
      </w:rPr>
    </w:lvl>
  </w:abstractNum>
  <w:abstractNum w:abstractNumId="0">
    <w:multiLevelType w:val="hybridMultilevel"/>
    <w:lvl w:ilvl="0">
      <w:start w:val="1"/>
      <w:numFmt w:val="decimal"/>
      <w:lvlText w:val="%1"/>
      <w:lvlJc w:val="left"/>
      <w:pPr>
        <w:ind w:left="1077" w:hanging="316"/>
        <w:jc w:val="left"/>
      </w:pPr>
      <w:rPr>
        <w:rFonts w:hint="default" w:ascii="Times New Roman" w:hAnsi="Times New Roman" w:eastAsia="Times New Roman" w:cs="Times New Roman"/>
        <w:w w:val="100"/>
        <w:sz w:val="21"/>
        <w:szCs w:val="21"/>
      </w:rPr>
    </w:lvl>
    <w:lvl w:ilvl="1">
      <w:start w:val="0"/>
      <w:numFmt w:val="bullet"/>
      <w:lvlText w:val="•"/>
      <w:lvlJc w:val="left"/>
      <w:pPr>
        <w:ind w:left="1962" w:hanging="316"/>
      </w:pPr>
      <w:rPr>
        <w:rFonts w:hint="default"/>
      </w:rPr>
    </w:lvl>
    <w:lvl w:ilvl="2">
      <w:start w:val="0"/>
      <w:numFmt w:val="bullet"/>
      <w:lvlText w:val="•"/>
      <w:lvlJc w:val="left"/>
      <w:pPr>
        <w:ind w:left="2844" w:hanging="316"/>
      </w:pPr>
      <w:rPr>
        <w:rFonts w:hint="default"/>
      </w:rPr>
    </w:lvl>
    <w:lvl w:ilvl="3">
      <w:start w:val="0"/>
      <w:numFmt w:val="bullet"/>
      <w:lvlText w:val="•"/>
      <w:lvlJc w:val="left"/>
      <w:pPr>
        <w:ind w:left="3727" w:hanging="316"/>
      </w:pPr>
      <w:rPr>
        <w:rFonts w:hint="default"/>
      </w:rPr>
    </w:lvl>
    <w:lvl w:ilvl="4">
      <w:start w:val="0"/>
      <w:numFmt w:val="bullet"/>
      <w:lvlText w:val="•"/>
      <w:lvlJc w:val="left"/>
      <w:pPr>
        <w:ind w:left="4609" w:hanging="316"/>
      </w:pPr>
      <w:rPr>
        <w:rFonts w:hint="default"/>
      </w:rPr>
    </w:lvl>
    <w:lvl w:ilvl="5">
      <w:start w:val="0"/>
      <w:numFmt w:val="bullet"/>
      <w:lvlText w:val="•"/>
      <w:lvlJc w:val="left"/>
      <w:pPr>
        <w:ind w:left="5492" w:hanging="316"/>
      </w:pPr>
      <w:rPr>
        <w:rFonts w:hint="default"/>
      </w:rPr>
    </w:lvl>
    <w:lvl w:ilvl="6">
      <w:start w:val="0"/>
      <w:numFmt w:val="bullet"/>
      <w:lvlText w:val="•"/>
      <w:lvlJc w:val="left"/>
      <w:pPr>
        <w:ind w:left="6374" w:hanging="316"/>
      </w:pPr>
      <w:rPr>
        <w:rFonts w:hint="default"/>
      </w:rPr>
    </w:lvl>
    <w:lvl w:ilvl="7">
      <w:start w:val="0"/>
      <w:numFmt w:val="bullet"/>
      <w:lvlText w:val="•"/>
      <w:lvlJc w:val="left"/>
      <w:pPr>
        <w:ind w:left="7257" w:hanging="316"/>
      </w:pPr>
      <w:rPr>
        <w:rFonts w:hint="default"/>
      </w:rPr>
    </w:lvl>
    <w:lvl w:ilvl="8">
      <w:start w:val="0"/>
      <w:numFmt w:val="bullet"/>
      <w:lvlText w:val="•"/>
      <w:lvlJc w:val="left"/>
      <w:pPr>
        <w:ind w:left="8139" w:hanging="316"/>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rPr>
      <w:rFonts w:ascii="SimSun" w:hAnsi="SimSun" w:eastAsia="SimSun" w:cs="SimSun"/>
      <w:sz w:val="21"/>
      <w:szCs w:val="21"/>
    </w:rPr>
  </w:style>
  <w:style w:styleId="Heading1" w:type="paragraph">
    <w:name w:val="Heading 1"/>
    <w:basedOn w:val="Normal"/>
    <w:uiPriority w:val="1"/>
    <w:qFormat/>
    <w:pPr>
      <w:spacing w:line="404" w:lineRule="exact"/>
      <w:ind w:left="405"/>
      <w:outlineLvl w:val="1"/>
    </w:pPr>
    <w:rPr>
      <w:rFonts w:ascii="SimSun" w:hAnsi="SimSun" w:eastAsia="SimSun" w:cs="SimSun"/>
      <w:sz w:val="32"/>
      <w:szCs w:val="32"/>
    </w:rPr>
  </w:style>
  <w:style w:styleId="Heading2" w:type="paragraph">
    <w:name w:val="Heading 2"/>
    <w:basedOn w:val="Normal"/>
    <w:uiPriority w:val="1"/>
    <w:qFormat/>
    <w:pPr>
      <w:ind w:left="201"/>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ind w:left="1487" w:hanging="630"/>
    </w:pPr>
    <w:rPr>
      <w:rFonts w:ascii="SimSun" w:hAnsi="SimSun" w:eastAsia="SimSun" w:cs="SimSun"/>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permit.mep.gov.cn/" TargetMode="Externa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zhaojun</dc:creator>
  <dc:title>&lt;4D6963726F736F667420576F7264202D203134A1B6C5C5CEDBD0EDBFC9D6A4C9EAC7EBD3EBBACBB7A2BCBCCAF5B9E6B7B620D7DCD4F2A1B7A3A8484A3934322D3230313829A3A8B7A2B2BCB8E5A3A9&gt;</dc:title>
  <dcterms:created xsi:type="dcterms:W3CDTF">2018-02-11T08:04:07Z</dcterms:created>
  <dcterms:modified xsi:type="dcterms:W3CDTF">2018-02-11T08:04:07Z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PScript5.dll Version 5.2.2</vt:lpwstr>
  </property>
  <property fmtid="{D5CDD505-2E9C-101B-9397-08002B2CF9AE}" pid="4" name="LastSaved">
    <vt:filetime>2018-02-11T00:00:00Z</vt:filetime>
  </property>
</Properties>
</file>