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FB" w:rsidRPr="00525B96" w:rsidRDefault="007D44FB" w:rsidP="007D44FB">
      <w:pPr>
        <w:rPr>
          <w:rFonts w:ascii="黑体" w:eastAsia="黑体" w:hAnsi="黑体" w:hint="eastAsia"/>
          <w:spacing w:val="-6"/>
          <w:sz w:val="32"/>
        </w:rPr>
      </w:pPr>
      <w:r>
        <w:rPr>
          <w:rFonts w:ascii="黑体" w:eastAsia="黑体" w:hAnsi="黑体" w:hint="eastAsia"/>
          <w:spacing w:val="-6"/>
          <w:sz w:val="32"/>
        </w:rPr>
        <w:t>附件4</w:t>
      </w:r>
    </w:p>
    <w:p w:rsidR="007D44FB" w:rsidRDefault="007D44FB" w:rsidP="007D44FB">
      <w:pPr>
        <w:spacing w:beforeLines="50"/>
        <w:jc w:val="center"/>
        <w:rPr>
          <w:rFonts w:ascii="宋体" w:hAnsi="宋体"/>
          <w:b/>
          <w:sz w:val="44"/>
          <w:szCs w:val="44"/>
        </w:rPr>
      </w:pPr>
      <w:r>
        <w:rPr>
          <w:rFonts w:ascii="宋体" w:hAnsi="宋体" w:hint="eastAsia"/>
          <w:b/>
          <w:sz w:val="44"/>
          <w:szCs w:val="44"/>
        </w:rPr>
        <w:t>郑州商品交易所标准仓单管理办法</w:t>
      </w:r>
    </w:p>
    <w:p w:rsidR="007D44FB" w:rsidRPr="002A79B1" w:rsidRDefault="007D44FB" w:rsidP="007D44FB">
      <w:pPr>
        <w:spacing w:before="240" w:after="240"/>
        <w:rPr>
          <w:rFonts w:ascii="宋体" w:hAnsi="宋体"/>
          <w:sz w:val="24"/>
          <w:szCs w:val="23"/>
        </w:rPr>
      </w:pPr>
      <w:r w:rsidRPr="00DB77D2">
        <w:rPr>
          <w:rFonts w:ascii="宋体" w:hAnsi="宋体" w:hint="eastAsia"/>
          <w:sz w:val="24"/>
        </w:rPr>
        <w:t>（</w:t>
      </w:r>
      <w:r w:rsidRPr="00DB77D2">
        <w:rPr>
          <w:rFonts w:ascii="宋体" w:hAnsi="宋体"/>
          <w:sz w:val="24"/>
        </w:rPr>
        <w:t>2020年8月</w:t>
      </w:r>
      <w:r w:rsidRPr="00DB77D2">
        <w:rPr>
          <w:rFonts w:ascii="宋体" w:hAnsi="宋体" w:hint="eastAsia"/>
          <w:sz w:val="24"/>
        </w:rPr>
        <w:t>21日郑州商品交易所第七届理事会第四次会议审议通过，</w:t>
      </w:r>
      <w:r w:rsidRPr="00DB77D2">
        <w:rPr>
          <w:rFonts w:ascii="宋体" w:hAnsi="宋体"/>
          <w:sz w:val="24"/>
        </w:rPr>
        <w:t>2020年9月</w:t>
      </w:r>
      <w:r>
        <w:rPr>
          <w:rFonts w:ascii="宋体" w:hAnsi="宋体" w:hint="eastAsia"/>
          <w:sz w:val="24"/>
        </w:rPr>
        <w:t>22</w:t>
      </w:r>
      <w:r w:rsidRPr="00DB77D2">
        <w:rPr>
          <w:rFonts w:ascii="宋体" w:hAnsi="宋体" w:hint="eastAsia"/>
          <w:sz w:val="24"/>
        </w:rPr>
        <w:t>日发布，第一百一十五条</w:t>
      </w:r>
      <w:r>
        <w:rPr>
          <w:rFonts w:ascii="宋体" w:hAnsi="宋体" w:hint="eastAsia"/>
          <w:sz w:val="24"/>
        </w:rPr>
        <w:t>修订部分</w:t>
      </w:r>
      <w:r w:rsidRPr="00DB77D2">
        <w:rPr>
          <w:rFonts w:ascii="宋体" w:hAnsi="宋体" w:hint="eastAsia"/>
          <w:sz w:val="24"/>
        </w:rPr>
        <w:t>自发布之日起施行，其他修订部分自2020年10月30日起施行）</w:t>
      </w:r>
    </w:p>
    <w:p w:rsidR="007D44FB" w:rsidRDefault="007D44FB" w:rsidP="007D44FB">
      <w:pPr>
        <w:pStyle w:val="aa"/>
        <w:widowControl/>
        <w:numPr>
          <w:ilvl w:val="0"/>
          <w:numId w:val="1"/>
        </w:numPr>
        <w:spacing w:before="240" w:line="360" w:lineRule="auto"/>
        <w:ind w:firstLineChars="0"/>
        <w:jc w:val="center"/>
        <w:outlineLvl w:val="1"/>
        <w:rPr>
          <w:rFonts w:ascii="宋体" w:eastAsia="黑体" w:hAnsi="宋体" w:cs="宋体"/>
          <w:sz w:val="32"/>
          <w:szCs w:val="28"/>
        </w:rPr>
      </w:pPr>
      <w:r w:rsidRPr="004702B1">
        <w:rPr>
          <w:rFonts w:ascii="宋体" w:eastAsia="黑体" w:hAnsi="宋体" w:cs="宋体" w:hint="eastAsia"/>
          <w:sz w:val="32"/>
          <w:szCs w:val="28"/>
        </w:rPr>
        <w:t>总则</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7D44FB" w:rsidRPr="002A79B1" w:rsidRDefault="007D44FB" w:rsidP="007D44FB">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会员或客户使用标准仓单向商业银行等第三方提供担保的，须向交易所办理标准仓单</w:t>
      </w:r>
      <w:r w:rsidRPr="002A79B1">
        <w:rPr>
          <w:rFonts w:ascii="宋体" w:hAnsi="宋体" w:cs="宋体" w:hint="eastAsia"/>
          <w:kern w:val="0"/>
          <w:sz w:val="28"/>
          <w:szCs w:val="28"/>
        </w:rPr>
        <w:t>质权登记手续。未经交易所办理质权登记的，不得约束其他会员或客户等第三人。</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7D44FB" w:rsidRPr="002A79B1" w:rsidRDefault="007D44FB" w:rsidP="007D44FB">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w:t>
      </w:r>
      <w:r w:rsidRPr="002A79B1">
        <w:rPr>
          <w:rFonts w:ascii="宋体" w:hAnsi="宋体" w:cs="宋体" w:hint="eastAsia"/>
          <w:kern w:val="0"/>
          <w:sz w:val="28"/>
          <w:szCs w:val="28"/>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7D44FB" w:rsidRPr="002A79B1" w:rsidRDefault="007D44FB" w:rsidP="007D44F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适用通用标准仓单的品种包括普麦、PTA、菜油、菜粕、早籼稻、晚籼稻、纯碱。完税标准仓单与保税标准仓单之间非通用。</w:t>
      </w:r>
    </w:p>
    <w:p w:rsidR="007D44FB" w:rsidRPr="00945D63" w:rsidRDefault="007D44FB" w:rsidP="007D44FB">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通用标准仓单载明的内容包括：会员号、会员名称、客户交易编码、品种、标准仓单数量、冻结数量、作为保证金数量等。</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7D44FB"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7D44FB" w:rsidRPr="00945D63" w:rsidRDefault="007D44FB" w:rsidP="007D44FB">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rsidR="007D44FB" w:rsidRDefault="007D44FB" w:rsidP="007D44FB">
      <w:pPr>
        <w:pStyle w:val="aa"/>
        <w:widowControl/>
        <w:numPr>
          <w:ilvl w:val="0"/>
          <w:numId w:val="1"/>
        </w:numPr>
        <w:spacing w:line="360" w:lineRule="auto"/>
        <w:ind w:firstLineChars="0"/>
        <w:jc w:val="center"/>
        <w:outlineLvl w:val="3"/>
        <w:rPr>
          <w:rFonts w:ascii="宋体" w:hAnsi="宋体" w:cs="宋体"/>
          <w:sz w:val="28"/>
          <w:szCs w:val="28"/>
        </w:rPr>
      </w:pPr>
      <w:r w:rsidRPr="004702B1">
        <w:rPr>
          <w:rFonts w:ascii="宋体" w:eastAsia="黑体" w:hAnsi="宋体" w:cs="宋体" w:hint="eastAsia"/>
          <w:sz w:val="32"/>
          <w:szCs w:val="28"/>
        </w:rPr>
        <w:t>仓库仓单的交割预报</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7D44FB" w:rsidRPr="002A79B1" w:rsidRDefault="007D44FB" w:rsidP="007D44FB">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菜籽、菜油、菜粕、早籼稻、晚籼稻、粳稻、甲醇、硅铁、锰硅、棉纱、红枣、尿素为40天。</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w:t>
      </w:r>
      <w:r w:rsidRPr="002A79B1">
        <w:rPr>
          <w:rFonts w:ascii="宋体" w:hAnsi="宋体" w:cs="宋体" w:hint="eastAsia"/>
          <w:kern w:val="0"/>
          <w:sz w:val="28"/>
          <w:szCs w:val="28"/>
        </w:rPr>
        <w:lastRenderedPageBreak/>
        <w:t>检机构应当及时将检验报告寄送仓库或由仓库领取。货主或者仓库业务急需的，质检机构可先行告知检验结果。</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7D44FB" w:rsidRPr="002A79B1" w:rsidRDefault="007D44FB" w:rsidP="007D44FB">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w:t>
      </w:r>
      <w:r>
        <w:rPr>
          <w:rFonts w:ascii="宋体" w:hAnsi="宋体" w:cs="宋体" w:hint="eastAsia"/>
          <w:kern w:val="0"/>
          <w:sz w:val="28"/>
          <w:szCs w:val="28"/>
        </w:rPr>
        <w:t xml:space="preserve"> </w:t>
      </w:r>
      <w:r w:rsidRPr="002A79B1">
        <w:rPr>
          <w:rFonts w:ascii="宋体" w:hAnsi="宋体" w:cs="宋体" w:hint="eastAsia"/>
          <w:kern w:val="0"/>
          <w:sz w:val="28"/>
          <w:szCs w:val="28"/>
        </w:rPr>
        <w:t>码单。</w:t>
      </w:r>
    </w:p>
    <w:p w:rsidR="007D44FB" w:rsidRPr="002A79B1" w:rsidRDefault="007D44FB" w:rsidP="007D44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7D44FB"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7D44FB" w:rsidRPr="00CE2940"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）经检验发现颜色级有51、32、13、23、33、14、24，长度有小于27毫米，长度整齐度有U5档，马克隆值有C级C1档，断裂比强度有S5档的棉花；</w:t>
      </w:r>
    </w:p>
    <w:p w:rsidR="007D44FB" w:rsidRPr="002A79B1" w:rsidRDefault="007D44FB" w:rsidP="007D44F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7D44FB" w:rsidRPr="002A79B1" w:rsidRDefault="007D44FB" w:rsidP="007D44FB">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7D44FB" w:rsidRPr="002A79B1" w:rsidRDefault="007D44FB" w:rsidP="007D44FB">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7D44FB" w:rsidRPr="002A79B1" w:rsidRDefault="007D44FB" w:rsidP="007D44F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7D44FB" w:rsidRPr="002A79B1" w:rsidRDefault="007D44FB" w:rsidP="007D44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w:t>
      </w:r>
      <w:r w:rsidRPr="004702B1">
        <w:rPr>
          <w:rFonts w:ascii="宋体" w:hAnsi="宋体" w:cs="宋体" w:hint="eastAsia"/>
          <w:kern w:val="0"/>
          <w:sz w:val="28"/>
          <w:szCs w:val="28"/>
        </w:rPr>
        <w:t>，并签署《硅铁粉化质量责任承诺书》</w:t>
      </w:r>
      <w:r w:rsidRPr="002A79B1">
        <w:rPr>
          <w:rFonts w:ascii="宋体" w:hAnsi="宋体" w:cs="宋体" w:hint="eastAsia"/>
          <w:kern w:val="0"/>
          <w:sz w:val="28"/>
          <w:szCs w:val="28"/>
        </w:rPr>
        <w:t>。《质量证明书》须载有生产厂家、生产（出厂）日期、适用的质量标准和该批产品的质量检验结果等信息。</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7D44FB"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7D44FB" w:rsidRDefault="007D44FB" w:rsidP="007D44FB">
      <w:pPr>
        <w:widowControl/>
        <w:spacing w:line="360" w:lineRule="auto"/>
        <w:ind w:firstLineChars="200" w:firstLine="560"/>
        <w:outlineLvl w:val="3"/>
        <w:rPr>
          <w:rFonts w:ascii="宋体" w:hAnsi="宋体" w:cs="宋体"/>
          <w:kern w:val="0"/>
          <w:sz w:val="28"/>
          <w:szCs w:val="28"/>
        </w:rPr>
      </w:pPr>
      <w:r w:rsidRPr="004702B1">
        <w:rPr>
          <w:rFonts w:ascii="宋体" w:eastAsia="黑体" w:hAnsi="宋体" w:cs="宋体" w:hint="eastAsia"/>
          <w:kern w:val="0"/>
          <w:sz w:val="28"/>
          <w:szCs w:val="28"/>
        </w:rPr>
        <w:lastRenderedPageBreak/>
        <w:t>第六十九条</w:t>
      </w:r>
      <w:r>
        <w:rPr>
          <w:rFonts w:ascii="宋体" w:eastAsia="黑体" w:hAnsi="宋体" w:cs="宋体" w:hint="eastAsia"/>
          <w:kern w:val="0"/>
          <w:sz w:val="28"/>
          <w:szCs w:val="28"/>
        </w:rPr>
        <w:t xml:space="preserve"> </w:t>
      </w:r>
      <w:r w:rsidRPr="004702B1">
        <w:rPr>
          <w:rFonts w:ascii="宋体" w:hAnsi="宋体" w:cs="宋体" w:hint="eastAsia"/>
          <w:kern w:val="0"/>
          <w:sz w:val="28"/>
          <w:szCs w:val="28"/>
        </w:rPr>
        <w:t>免检交割品牌生产厂家直接申请入库的，入库硅铁质量可以免检；货主向交易所和仓库提交指定生产厂家出具符合交易所要求的产品质量责任承诺书及相关材料的，入库硅铁质量可以免检。</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7D44FB"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7D44FB" w:rsidRDefault="007D44FB" w:rsidP="007D44FB">
      <w:pPr>
        <w:widowControl/>
        <w:spacing w:line="360" w:lineRule="auto"/>
        <w:ind w:firstLineChars="200" w:firstLine="560"/>
        <w:outlineLvl w:val="3"/>
        <w:rPr>
          <w:rFonts w:ascii="宋体" w:hAnsi="宋体" w:cs="宋体"/>
          <w:kern w:val="0"/>
          <w:sz w:val="28"/>
          <w:szCs w:val="28"/>
        </w:rPr>
      </w:pPr>
      <w:r w:rsidRPr="004702B1">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sidRPr="004702B1">
        <w:rPr>
          <w:rFonts w:ascii="宋体" w:hAnsi="宋体" w:cs="宋体" w:hint="eastAsia"/>
          <w:kern w:val="0"/>
          <w:sz w:val="28"/>
          <w:szCs w:val="28"/>
        </w:rPr>
        <w:t>免检交割品牌生产厂家直接申请入库的，入库锰硅质量可以免检；货主向交易所和仓库提交指定生产厂家出具符合交易所要求的产品质量责任承诺书及相关材料的，入库锰硅质量可以免检。</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7D44FB"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w:t>
      </w:r>
      <w:r w:rsidRPr="003D4858">
        <w:rPr>
          <w:rFonts w:ascii="宋体" w:hAnsi="宋体" w:cs="宋体" w:hint="eastAsia"/>
          <w:kern w:val="0"/>
          <w:sz w:val="28"/>
          <w:szCs w:val="28"/>
        </w:rPr>
        <w:lastRenderedPageBreak/>
        <w:t>时，可以申请注册仓单。质检机构应当于样品检验结束之日（不含该日）起3个工作日内出具检验结果，并及时通知仓库。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7D44FB" w:rsidRPr="002A79B1" w:rsidRDefault="007D44FB" w:rsidP="007D44FB">
      <w:pPr>
        <w:ind w:firstLineChars="200" w:firstLine="560"/>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w:t>
      </w:r>
      <w:r w:rsidRPr="002A79B1">
        <w:rPr>
          <w:rFonts w:ascii="宋体" w:hAnsi="宋体" w:cs="宋体" w:hint="eastAsia"/>
          <w:kern w:val="0"/>
          <w:sz w:val="28"/>
          <w:szCs w:val="32"/>
        </w:rPr>
        <w:lastRenderedPageBreak/>
        <w:t>同一批次尿素的生产厂家和包装规格须保持一致。</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7D44FB" w:rsidRPr="002A79B1" w:rsidRDefault="007D44FB" w:rsidP="007D44FB">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7D44FB" w:rsidRPr="002A79B1" w:rsidRDefault="007D44FB" w:rsidP="007D44FB">
      <w:pPr>
        <w:ind w:firstLineChars="200" w:firstLine="560"/>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7D44FB" w:rsidRPr="002A79B1" w:rsidRDefault="007D44FB" w:rsidP="007D44FB">
      <w:pPr>
        <w:ind w:firstLineChars="200" w:firstLine="560"/>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7D44FB" w:rsidRPr="002A79B1" w:rsidRDefault="007D44FB" w:rsidP="007D44FB">
      <w:pPr>
        <w:ind w:firstLineChars="200" w:firstLine="560"/>
        <w:rPr>
          <w:rFonts w:ascii="宋体" w:hAnsi="宋体" w:cs="宋体"/>
          <w:kern w:val="0"/>
          <w:sz w:val="28"/>
          <w:szCs w:val="32"/>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7D44FB" w:rsidRPr="002A79B1" w:rsidRDefault="007D44FB" w:rsidP="007D44FB">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lastRenderedPageBreak/>
        <w:t>第九十八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7D44FB" w:rsidRPr="002A79B1" w:rsidRDefault="007D44FB" w:rsidP="007D44F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7D44FB" w:rsidRPr="002A79B1" w:rsidRDefault="007D44FB" w:rsidP="007D44F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w:t>
      </w:r>
      <w:r w:rsidRPr="002A79B1">
        <w:rPr>
          <w:rFonts w:ascii="宋体" w:hAnsi="宋体" w:cs="宋体" w:hint="eastAsia"/>
          <w:kern w:val="0"/>
          <w:sz w:val="28"/>
          <w:szCs w:val="28"/>
        </w:rPr>
        <w:lastRenderedPageBreak/>
        <w:t>单注册申请。该日下午3时以后的注册申请所形成的标准仓单可以参与后续月份交割。</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7D44FB" w:rsidRPr="002A79B1" w:rsidRDefault="007D44FB" w:rsidP="007D44FB">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7D44FB" w:rsidRPr="002A79B1" w:rsidRDefault="007D44FB" w:rsidP="007D44F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7D44FB" w:rsidRPr="002A79B1" w:rsidRDefault="007D44FB" w:rsidP="007D44FB">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晚籼稻、粳稻：N年10月1日起注册的标准仓单，有效期至N+1年9月份最后一个工作日（含该日）。</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w:t>
      </w:r>
      <w:r w:rsidRPr="002A79B1">
        <w:rPr>
          <w:rFonts w:ascii="宋体" w:hAnsi="宋体" w:cs="宋体" w:hint="eastAsia"/>
          <w:kern w:val="0"/>
          <w:sz w:val="28"/>
          <w:szCs w:val="28"/>
        </w:rPr>
        <w:lastRenderedPageBreak/>
        <w:t>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7D44FB" w:rsidRPr="002A79B1" w:rsidRDefault="007D44FB" w:rsidP="007D44FB">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7D44FB" w:rsidRPr="00945D63" w:rsidRDefault="007D44FB" w:rsidP="007D44FB">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（二）达成转让意向的买卖双方会员应当向交易所提交标准仓单转让申请；</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7D44FB" w:rsidRPr="002A79B1" w:rsidRDefault="007D44FB" w:rsidP="007D44F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w:t>
      </w:r>
      <w:r w:rsidRPr="004702B1">
        <w:rPr>
          <w:rFonts w:ascii="宋体" w:hAnsi="宋体" w:cs="宋体" w:hint="eastAsia"/>
          <w:kern w:val="0"/>
          <w:sz w:val="28"/>
          <w:szCs w:val="28"/>
        </w:rPr>
        <w:t>硅铁、锰硅、</w:t>
      </w:r>
      <w:r w:rsidRPr="002A79B1">
        <w:rPr>
          <w:rFonts w:ascii="宋体" w:hAnsi="宋体" w:cs="宋体" w:hint="eastAsia"/>
          <w:kern w:val="0"/>
          <w:sz w:val="28"/>
          <w:szCs w:val="28"/>
        </w:rPr>
        <w:t>纯碱标准仓单，货物尚未出库但仍符合入库条件的，可重新申请注册。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7D44FB" w:rsidRPr="002A79B1" w:rsidRDefault="007D44FB" w:rsidP="007D44FB">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棉纱《提货通知单》持有人可根据棉纱厂库公告信息选择相应的规格、品级等，在交易所规定升贴水范围之内的，厂库予以满足；在交易所规定升贴水范围之外的，由双方协商，自行结算。</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7D44FB" w:rsidRPr="002A79B1" w:rsidRDefault="007D44FB" w:rsidP="007D44FB">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7D44FB" w:rsidRPr="002A79B1" w:rsidRDefault="007D44FB" w:rsidP="007D44FB">
      <w:pPr>
        <w:widowControl/>
        <w:spacing w:line="360" w:lineRule="auto"/>
        <w:ind w:firstLineChars="200" w:firstLine="560"/>
        <w:outlineLvl w:val="3"/>
        <w:rPr>
          <w:rFonts w:ascii="宋体" w:hAnsi="宋体" w:cs="宋体"/>
          <w:kern w:val="0"/>
          <w:sz w:val="24"/>
          <w:szCs w:val="28"/>
        </w:rPr>
      </w:pPr>
      <w:r w:rsidRPr="004E42A5">
        <w:rPr>
          <w:rFonts w:ascii="宋体" w:hAnsi="宋体" w:cs="宋体" w:hint="eastAsia"/>
          <w:kern w:val="0"/>
          <w:sz w:val="28"/>
          <w:szCs w:val="28"/>
        </w:rPr>
        <w:t>因自然变异造成颜色级Rd值降低但并未超过3.9%或者+b值增加但并未超过2.7的，由买方客户承担。仓库承担变异超过前述规定部分的颜色级差价，差价的计算根据交易所公告的颜色级之间升贴水标准执行。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一级白糖的色值小于等于190IU的，由货主承担；大于190IU小于等于240IU的，色值每增加10IU（不足10IU按10IU计），仓库给提货方每吨10元的补偿。白糖色值大于240IU时，仓库承担赔偿责任。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7D44FB" w:rsidRPr="002A79B1" w:rsidRDefault="007D44FB" w:rsidP="007D44FB">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第一百三十二</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7D44FB"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w:t>
      </w:r>
      <w:r>
        <w:rPr>
          <w:rFonts w:ascii="宋体" w:hAnsi="宋体" w:cs="宋体" w:hint="eastAsia"/>
          <w:kern w:val="0"/>
          <w:sz w:val="28"/>
          <w:szCs w:val="28"/>
        </w:rPr>
        <w:t>复</w:t>
      </w:r>
      <w:r w:rsidRPr="002A79B1">
        <w:rPr>
          <w:rFonts w:ascii="宋体" w:hAnsi="宋体" w:cs="宋体" w:hint="eastAsia"/>
          <w:kern w:val="0"/>
          <w:sz w:val="28"/>
          <w:szCs w:val="28"/>
        </w:rPr>
        <w:t>检时，粒度偏差筛下物高于入库指标1个百分点以内的，视作合格；超过1个百分点的，</w:t>
      </w:r>
      <w:r w:rsidRPr="004702B1">
        <w:rPr>
          <w:rFonts w:ascii="宋体" w:hAnsi="宋体" w:cs="宋体" w:hint="eastAsia"/>
          <w:kern w:val="0"/>
          <w:sz w:val="28"/>
          <w:szCs w:val="28"/>
        </w:rPr>
        <w:t>仓库或标准仓单注册人可选择以下方式处理：</w:t>
      </w:r>
    </w:p>
    <w:p w:rsidR="007D44FB" w:rsidRDefault="007D44FB" w:rsidP="007D44FB">
      <w:pPr>
        <w:ind w:firstLineChars="200" w:firstLine="560"/>
        <w:rPr>
          <w:rFonts w:ascii="宋体" w:hAnsi="宋体" w:cs="宋体"/>
          <w:kern w:val="0"/>
          <w:sz w:val="28"/>
          <w:szCs w:val="28"/>
        </w:rPr>
      </w:pPr>
      <w:r w:rsidRPr="004702B1">
        <w:rPr>
          <w:rFonts w:ascii="宋体" w:hAnsi="宋体" w:cs="宋体" w:hint="eastAsia"/>
          <w:kern w:val="0"/>
          <w:sz w:val="28"/>
          <w:szCs w:val="28"/>
        </w:rPr>
        <w:t>（一）用符合入库标准的硅铁调换；</w:t>
      </w:r>
    </w:p>
    <w:p w:rsidR="007D44FB" w:rsidRDefault="007D44FB" w:rsidP="007D44FB">
      <w:pPr>
        <w:widowControl/>
        <w:spacing w:line="360" w:lineRule="auto"/>
        <w:ind w:firstLineChars="200" w:firstLine="560"/>
        <w:outlineLvl w:val="3"/>
        <w:rPr>
          <w:rFonts w:ascii="宋体" w:hAnsi="宋体" w:cs="宋体"/>
          <w:kern w:val="0"/>
          <w:sz w:val="28"/>
          <w:szCs w:val="28"/>
        </w:rPr>
      </w:pPr>
      <w:r w:rsidRPr="007961A3">
        <w:rPr>
          <w:rFonts w:ascii="宋体" w:hAnsi="宋体" w:cs="宋体" w:hint="eastAsia"/>
          <w:kern w:val="0"/>
          <w:sz w:val="28"/>
          <w:szCs w:val="28"/>
        </w:rPr>
        <w:t>（二）折算价款赔偿货主。赔偿金额</w:t>
      </w:r>
      <w:r w:rsidRPr="007961A3">
        <w:rPr>
          <w:rFonts w:ascii="宋体" w:hAnsi="宋体" w:cs="宋体"/>
          <w:kern w:val="0"/>
          <w:sz w:val="28"/>
          <w:szCs w:val="28"/>
        </w:rPr>
        <w:t>=《提货通知单》开具日之前（含当日）硅铁期货最近交割月最高交割结算价×（复检筛下物百分比-出库筛下物上限百分比）×复检批次数量×2。</w:t>
      </w:r>
    </w:p>
    <w:p w:rsidR="007D44FB" w:rsidRPr="002A79B1" w:rsidRDefault="007D44FB" w:rsidP="007D44FB">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7D44FB" w:rsidRPr="002A79B1" w:rsidRDefault="007D44FB" w:rsidP="007D44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w:t>
      </w:r>
      <w:r w:rsidRPr="002A79B1">
        <w:rPr>
          <w:rFonts w:ascii="宋体" w:hAnsi="宋体" w:cs="宋体" w:hint="eastAsia"/>
          <w:kern w:val="0"/>
          <w:sz w:val="28"/>
          <w:szCs w:val="28"/>
        </w:rPr>
        <w:lastRenderedPageBreak/>
        <w:t>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7D44FB" w:rsidRPr="002A79B1" w:rsidRDefault="007D44FB" w:rsidP="007D44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7D44FB" w:rsidRPr="002A79B1" w:rsidRDefault="007D44FB" w:rsidP="007D44FB">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第一百四十五</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7D44FB" w:rsidRPr="002A79B1" w:rsidRDefault="007D44FB" w:rsidP="007D44FB">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7D44FB" w:rsidRPr="002A79B1" w:rsidRDefault="007D44FB" w:rsidP="007D44FB">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lastRenderedPageBreak/>
        <w:t>第一百五十二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7D44FB" w:rsidRPr="002A79B1" w:rsidRDefault="007D44FB" w:rsidP="007D44FB">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w:t>
      </w:r>
      <w:r w:rsidRPr="002A79B1">
        <w:rPr>
          <w:rFonts w:ascii="宋体" w:hAnsi="宋体" w:cs="宋体" w:hint="eastAsia"/>
          <w:kern w:val="0"/>
          <w:sz w:val="28"/>
          <w:szCs w:val="28"/>
        </w:rPr>
        <w:lastRenderedPageBreak/>
        <w:t>货的，厂库与货主应及时与仓库联系，安排交收事宜。货主应在每批货物运达仓库后3个日历日（不含送达日）内完成验货、提货或存储手续，逾期未提货产生的费用及质量责任由货主承担。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7D44FB" w:rsidRPr="002A79B1" w:rsidRDefault="007D44FB" w:rsidP="007D44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7D44FB" w:rsidRPr="002A79B1" w:rsidRDefault="007D44FB" w:rsidP="007D44F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7D44FB" w:rsidRPr="002A79B1" w:rsidRDefault="007D44FB" w:rsidP="007D44F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7D44FB" w:rsidRPr="002A79B1" w:rsidRDefault="007D44FB" w:rsidP="007D44F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纯碱交收时，称重实施及费用分担可以由厂库与货主协商确定。未协商一致的，称重由仓库或者其他指定交货地点负责，费用由厂库承担。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w:t>
      </w:r>
      <w:r w:rsidRPr="002A79B1">
        <w:rPr>
          <w:rFonts w:ascii="宋体" w:hAnsi="宋体" w:cs="宋体" w:hint="eastAsia"/>
          <w:kern w:val="0"/>
          <w:sz w:val="28"/>
          <w:szCs w:val="28"/>
        </w:rPr>
        <w:lastRenderedPageBreak/>
        <w:t>标不一致但在交易所规定的质量差异允许范围内的，客户应当接受，质量差异升贴水由厂库与客户按照交易所规定的标准自行结算。</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厂库须保证期货商品的质量符合交易所规定的交割标准，双方协商一致的除外。</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7D44FB" w:rsidRPr="002A79B1" w:rsidRDefault="007D44FB" w:rsidP="007D44FB">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lastRenderedPageBreak/>
        <w:t>厂库和货主应妥善保管商品发货计划书、协商确认书、发货和提货单据，作为解决纠纷的依据。</w:t>
      </w:r>
    </w:p>
    <w:p w:rsidR="007D44FB" w:rsidRPr="002A79B1" w:rsidRDefault="007D44FB" w:rsidP="007D44F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7D44FB" w:rsidRPr="002A79B1" w:rsidRDefault="007D44FB" w:rsidP="007D44F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7D44FB" w:rsidRPr="002A79B1" w:rsidRDefault="007D44FB" w:rsidP="007D44FB">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w:t>
      </w:r>
      <w:r w:rsidRPr="002A79B1">
        <w:rPr>
          <w:rFonts w:ascii="宋体" w:hAnsi="宋体" w:cs="宋体" w:hint="eastAsia"/>
          <w:kern w:val="0"/>
          <w:sz w:val="28"/>
          <w:szCs w:val="28"/>
        </w:rPr>
        <w:lastRenderedPageBreak/>
        <w:t>个工作日内（棉纱品种为10个工作日内），应当作出复检结果，并将复检结果书面通知交易所，交易所通知异议方。</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7D44FB" w:rsidRPr="002A79B1" w:rsidRDefault="007D44FB" w:rsidP="007D44FB">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w:t>
      </w:r>
      <w:r w:rsidRPr="002A79B1">
        <w:rPr>
          <w:rFonts w:ascii="宋体" w:hAnsi="宋体" w:cs="宋体" w:hint="eastAsia"/>
          <w:kern w:val="0"/>
          <w:sz w:val="28"/>
          <w:szCs w:val="28"/>
        </w:rPr>
        <w:lastRenderedPageBreak/>
        <w:t>交割月最高交割结算价的120%计算，货物归仓库或标准仓单转让人所有。</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7D44FB" w:rsidRPr="002A79B1" w:rsidRDefault="007D44FB" w:rsidP="007D44F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7D44FB" w:rsidRPr="002A79B1" w:rsidRDefault="007D44FB" w:rsidP="007D44FB">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7D44FB" w:rsidRPr="002A79B1" w:rsidRDefault="007D44FB" w:rsidP="007D44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7D44FB" w:rsidRPr="002A79B1" w:rsidRDefault="007D44FB" w:rsidP="007D44FB">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7D44FB" w:rsidRPr="002A79B1" w:rsidRDefault="007D44FB" w:rsidP="007D44FB">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7D44FB" w:rsidRPr="002A79B1" w:rsidRDefault="007D44FB" w:rsidP="007D44FB">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7D44FB" w:rsidRPr="002A79B1" w:rsidRDefault="007D44FB" w:rsidP="007D44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7D44FB" w:rsidRPr="00D77BEE" w:rsidRDefault="007D44FB" w:rsidP="007D44FB">
      <w:pPr>
        <w:ind w:right="1287" w:firstLineChars="200" w:firstLine="560"/>
        <w:rPr>
          <w:rFonts w:ascii="仿宋" w:eastAsia="仿宋" w:hAnsi="仿宋" w:hint="eastAsia"/>
          <w:sz w:val="32"/>
          <w:szCs w:val="32"/>
        </w:rPr>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B77D2">
        <w:rPr>
          <w:rFonts w:ascii="宋体" w:hAnsi="宋体" w:cs="宋体" w:hint="eastAsia"/>
          <w:kern w:val="0"/>
          <w:sz w:val="28"/>
          <w:szCs w:val="28"/>
        </w:rPr>
        <w:t>本办法自</w:t>
      </w:r>
      <w:r w:rsidRPr="00DB77D2">
        <w:rPr>
          <w:rFonts w:ascii="宋体" w:hAnsi="宋体" w:cs="宋体"/>
          <w:kern w:val="0"/>
          <w:sz w:val="28"/>
          <w:szCs w:val="28"/>
        </w:rPr>
        <w:t>2020年9月</w:t>
      </w:r>
      <w:r>
        <w:rPr>
          <w:rFonts w:ascii="宋体" w:hAnsi="宋体" w:cs="宋体" w:hint="eastAsia"/>
          <w:kern w:val="0"/>
          <w:sz w:val="28"/>
          <w:szCs w:val="28"/>
        </w:rPr>
        <w:t>22</w:t>
      </w:r>
      <w:r w:rsidRPr="00DB77D2">
        <w:rPr>
          <w:rFonts w:ascii="宋体" w:hAnsi="宋体" w:cs="宋体" w:hint="eastAsia"/>
          <w:kern w:val="0"/>
          <w:sz w:val="28"/>
          <w:szCs w:val="28"/>
        </w:rPr>
        <w:t>日起施行。</w:t>
      </w:r>
    </w:p>
    <w:p w:rsidR="00D71A04" w:rsidRPr="007D44FB" w:rsidRDefault="00D71A04"/>
    <w:sectPr w:rsidR="00D71A04" w:rsidRPr="007D44FB" w:rsidSect="00134DF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A4" w:rsidRDefault="00350BA4" w:rsidP="00134DF5">
      <w:r>
        <w:separator/>
      </w:r>
    </w:p>
  </w:endnote>
  <w:endnote w:type="continuationSeparator" w:id="1">
    <w:p w:rsidR="00350BA4" w:rsidRDefault="00350BA4" w:rsidP="00134DF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F5" w:rsidRDefault="00134DF5">
    <w:pPr>
      <w:pStyle w:val="a4"/>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42</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F5" w:rsidRDefault="00134DF5" w:rsidP="00134DF5">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43</w:t>
    </w:r>
    <w:r>
      <w:rPr>
        <w:rStyle w:val="a5"/>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F5" w:rsidRDefault="00134D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A4" w:rsidRDefault="00350BA4" w:rsidP="00134DF5">
      <w:r>
        <w:separator/>
      </w:r>
    </w:p>
  </w:footnote>
  <w:footnote w:type="continuationSeparator" w:id="1">
    <w:p w:rsidR="00350BA4" w:rsidRDefault="00350BA4" w:rsidP="0013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F5" w:rsidRDefault="00134D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F5" w:rsidRDefault="00134DF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F5" w:rsidRDefault="00134D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4FB"/>
    <w:rsid w:val="00000274"/>
    <w:rsid w:val="000009D9"/>
    <w:rsid w:val="000011FD"/>
    <w:rsid w:val="000026AE"/>
    <w:rsid w:val="00002C67"/>
    <w:rsid w:val="0000355C"/>
    <w:rsid w:val="0000394C"/>
    <w:rsid w:val="000042C4"/>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33C1"/>
    <w:rsid w:val="000244A1"/>
    <w:rsid w:val="00024712"/>
    <w:rsid w:val="000255D9"/>
    <w:rsid w:val="00025703"/>
    <w:rsid w:val="000279E8"/>
    <w:rsid w:val="00027EFF"/>
    <w:rsid w:val="00030860"/>
    <w:rsid w:val="00031217"/>
    <w:rsid w:val="00031358"/>
    <w:rsid w:val="0003210D"/>
    <w:rsid w:val="00032900"/>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0E19"/>
    <w:rsid w:val="0008291B"/>
    <w:rsid w:val="000840C9"/>
    <w:rsid w:val="00084318"/>
    <w:rsid w:val="00084A59"/>
    <w:rsid w:val="00084B23"/>
    <w:rsid w:val="000856AF"/>
    <w:rsid w:val="00086320"/>
    <w:rsid w:val="00086515"/>
    <w:rsid w:val="00086E7C"/>
    <w:rsid w:val="000875FF"/>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191"/>
    <w:rsid w:val="000E63EE"/>
    <w:rsid w:val="000E6B94"/>
    <w:rsid w:val="000E707E"/>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4DF5"/>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66E8"/>
    <w:rsid w:val="00186C07"/>
    <w:rsid w:val="00187DF4"/>
    <w:rsid w:val="00192437"/>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410"/>
    <w:rsid w:val="001B270B"/>
    <w:rsid w:val="001B2C80"/>
    <w:rsid w:val="001B5523"/>
    <w:rsid w:val="001B5D24"/>
    <w:rsid w:val="001B5FE5"/>
    <w:rsid w:val="001B6221"/>
    <w:rsid w:val="001B7050"/>
    <w:rsid w:val="001B7128"/>
    <w:rsid w:val="001C01A9"/>
    <w:rsid w:val="001C01F6"/>
    <w:rsid w:val="001C1440"/>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3DDA"/>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0AB"/>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4F35"/>
    <w:rsid w:val="002D6520"/>
    <w:rsid w:val="002D777F"/>
    <w:rsid w:val="002D77B4"/>
    <w:rsid w:val="002D7FFA"/>
    <w:rsid w:val="002E0A33"/>
    <w:rsid w:val="002E0E53"/>
    <w:rsid w:val="002E0EA0"/>
    <w:rsid w:val="002E1435"/>
    <w:rsid w:val="002E16DA"/>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18C2"/>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DEB"/>
    <w:rsid w:val="00347FDB"/>
    <w:rsid w:val="00350BA4"/>
    <w:rsid w:val="00351EFB"/>
    <w:rsid w:val="00352A8B"/>
    <w:rsid w:val="0035470A"/>
    <w:rsid w:val="003559D7"/>
    <w:rsid w:val="003567C9"/>
    <w:rsid w:val="003609A1"/>
    <w:rsid w:val="00361192"/>
    <w:rsid w:val="003630F6"/>
    <w:rsid w:val="0036350B"/>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23F"/>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5742"/>
    <w:rsid w:val="004A594D"/>
    <w:rsid w:val="004A6960"/>
    <w:rsid w:val="004B00F9"/>
    <w:rsid w:val="004B02EB"/>
    <w:rsid w:val="004B0F7F"/>
    <w:rsid w:val="004B175B"/>
    <w:rsid w:val="004B1C69"/>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472"/>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0D73"/>
    <w:rsid w:val="004F13E6"/>
    <w:rsid w:val="004F1587"/>
    <w:rsid w:val="004F16B9"/>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69B0"/>
    <w:rsid w:val="005070C9"/>
    <w:rsid w:val="00510088"/>
    <w:rsid w:val="005109DA"/>
    <w:rsid w:val="00511133"/>
    <w:rsid w:val="00511AE2"/>
    <w:rsid w:val="00511D72"/>
    <w:rsid w:val="0051201C"/>
    <w:rsid w:val="00512725"/>
    <w:rsid w:val="00513084"/>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18F"/>
    <w:rsid w:val="006C1422"/>
    <w:rsid w:val="006C6114"/>
    <w:rsid w:val="006C63CB"/>
    <w:rsid w:val="006C780D"/>
    <w:rsid w:val="006C7EBE"/>
    <w:rsid w:val="006D1DB6"/>
    <w:rsid w:val="006D26CD"/>
    <w:rsid w:val="006D3A1A"/>
    <w:rsid w:val="006D3F35"/>
    <w:rsid w:val="006D46C4"/>
    <w:rsid w:val="006D4767"/>
    <w:rsid w:val="006D5BDD"/>
    <w:rsid w:val="006D7BC0"/>
    <w:rsid w:val="006D7C90"/>
    <w:rsid w:val="006D7FBE"/>
    <w:rsid w:val="006E0303"/>
    <w:rsid w:val="006E1335"/>
    <w:rsid w:val="006E2069"/>
    <w:rsid w:val="006E299E"/>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4ADF"/>
    <w:rsid w:val="006F59C2"/>
    <w:rsid w:val="007007E4"/>
    <w:rsid w:val="007035E8"/>
    <w:rsid w:val="00704416"/>
    <w:rsid w:val="007050FD"/>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47EC"/>
    <w:rsid w:val="007C65D0"/>
    <w:rsid w:val="007C6D2F"/>
    <w:rsid w:val="007C704E"/>
    <w:rsid w:val="007C7555"/>
    <w:rsid w:val="007C758A"/>
    <w:rsid w:val="007C7921"/>
    <w:rsid w:val="007D0F48"/>
    <w:rsid w:val="007D44FB"/>
    <w:rsid w:val="007D476D"/>
    <w:rsid w:val="007D4E9B"/>
    <w:rsid w:val="007D5E1A"/>
    <w:rsid w:val="007D5E44"/>
    <w:rsid w:val="007D719F"/>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D7892"/>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3AD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3F"/>
    <w:rsid w:val="009C21E4"/>
    <w:rsid w:val="009C3819"/>
    <w:rsid w:val="009C427C"/>
    <w:rsid w:val="009C4E11"/>
    <w:rsid w:val="009C52C5"/>
    <w:rsid w:val="009C52F0"/>
    <w:rsid w:val="009C5BFD"/>
    <w:rsid w:val="009C6508"/>
    <w:rsid w:val="009C74B1"/>
    <w:rsid w:val="009C7840"/>
    <w:rsid w:val="009C7F4B"/>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3586"/>
    <w:rsid w:val="00A6461E"/>
    <w:rsid w:val="00A64675"/>
    <w:rsid w:val="00A64C72"/>
    <w:rsid w:val="00A64E8B"/>
    <w:rsid w:val="00A65160"/>
    <w:rsid w:val="00A651F5"/>
    <w:rsid w:val="00A65C52"/>
    <w:rsid w:val="00A65E81"/>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1A53"/>
    <w:rsid w:val="00A82941"/>
    <w:rsid w:val="00A831BB"/>
    <w:rsid w:val="00A83C43"/>
    <w:rsid w:val="00A8400C"/>
    <w:rsid w:val="00A84B4C"/>
    <w:rsid w:val="00A84BE1"/>
    <w:rsid w:val="00A858C7"/>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0B2"/>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4E"/>
    <w:rsid w:val="00AD3BC3"/>
    <w:rsid w:val="00AD4452"/>
    <w:rsid w:val="00AD47BF"/>
    <w:rsid w:val="00AD5384"/>
    <w:rsid w:val="00AD73A7"/>
    <w:rsid w:val="00AD7D0F"/>
    <w:rsid w:val="00AE000F"/>
    <w:rsid w:val="00AE3AA5"/>
    <w:rsid w:val="00AE3CD3"/>
    <w:rsid w:val="00AE4714"/>
    <w:rsid w:val="00AE497F"/>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96DB0"/>
    <w:rsid w:val="00BA092A"/>
    <w:rsid w:val="00BA10FC"/>
    <w:rsid w:val="00BA1E58"/>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D6C02"/>
    <w:rsid w:val="00BE0737"/>
    <w:rsid w:val="00BE215D"/>
    <w:rsid w:val="00BE2986"/>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B10"/>
    <w:rsid w:val="00C67A1B"/>
    <w:rsid w:val="00C67E72"/>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4FEF"/>
    <w:rsid w:val="00CC5274"/>
    <w:rsid w:val="00CC53D6"/>
    <w:rsid w:val="00CC5AC4"/>
    <w:rsid w:val="00CC6699"/>
    <w:rsid w:val="00CC6A24"/>
    <w:rsid w:val="00CC6CB2"/>
    <w:rsid w:val="00CC6FD4"/>
    <w:rsid w:val="00CC7471"/>
    <w:rsid w:val="00CC7AC2"/>
    <w:rsid w:val="00CC7AE0"/>
    <w:rsid w:val="00CC7C25"/>
    <w:rsid w:val="00CD0398"/>
    <w:rsid w:val="00CD0EB9"/>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329E"/>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771F"/>
    <w:rsid w:val="00D97856"/>
    <w:rsid w:val="00DA0784"/>
    <w:rsid w:val="00DA0DE5"/>
    <w:rsid w:val="00DA169F"/>
    <w:rsid w:val="00DA18CF"/>
    <w:rsid w:val="00DA2634"/>
    <w:rsid w:val="00DA2879"/>
    <w:rsid w:val="00DA44AE"/>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086"/>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7DE2"/>
    <w:rsid w:val="00EA03E2"/>
    <w:rsid w:val="00EA0B77"/>
    <w:rsid w:val="00EA0C28"/>
    <w:rsid w:val="00EA171F"/>
    <w:rsid w:val="00EA347B"/>
    <w:rsid w:val="00EA3C69"/>
    <w:rsid w:val="00EA3C7F"/>
    <w:rsid w:val="00EA4BC3"/>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3A0"/>
    <w:rsid w:val="00F154DC"/>
    <w:rsid w:val="00F208EE"/>
    <w:rsid w:val="00F20974"/>
    <w:rsid w:val="00F21A90"/>
    <w:rsid w:val="00F22146"/>
    <w:rsid w:val="00F2329E"/>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09EF"/>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18F8"/>
    <w:rsid w:val="00FF24AE"/>
    <w:rsid w:val="00FF3145"/>
    <w:rsid w:val="00FF505C"/>
    <w:rsid w:val="00FF56C9"/>
    <w:rsid w:val="00FF5757"/>
    <w:rsid w:val="00FF5B7A"/>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F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4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4FB"/>
    <w:rPr>
      <w:rFonts w:ascii="Times New Roman" w:eastAsia="宋体" w:hAnsi="Times New Roman" w:cs="Times New Roman"/>
      <w:sz w:val="18"/>
      <w:szCs w:val="18"/>
    </w:rPr>
  </w:style>
  <w:style w:type="paragraph" w:styleId="a4">
    <w:name w:val="footer"/>
    <w:basedOn w:val="a"/>
    <w:link w:val="Char0"/>
    <w:uiPriority w:val="99"/>
    <w:rsid w:val="007D44FB"/>
    <w:pPr>
      <w:tabs>
        <w:tab w:val="center" w:pos="4153"/>
        <w:tab w:val="right" w:pos="8306"/>
      </w:tabs>
      <w:snapToGrid w:val="0"/>
      <w:jc w:val="left"/>
    </w:pPr>
    <w:rPr>
      <w:sz w:val="18"/>
      <w:szCs w:val="18"/>
    </w:rPr>
  </w:style>
  <w:style w:type="character" w:customStyle="1" w:styleId="Char0">
    <w:name w:val="页脚 Char"/>
    <w:basedOn w:val="a0"/>
    <w:link w:val="a4"/>
    <w:uiPriority w:val="99"/>
    <w:rsid w:val="007D44FB"/>
    <w:rPr>
      <w:rFonts w:ascii="Times New Roman" w:eastAsia="宋体" w:hAnsi="Times New Roman" w:cs="Times New Roman"/>
      <w:sz w:val="18"/>
      <w:szCs w:val="18"/>
    </w:rPr>
  </w:style>
  <w:style w:type="character" w:styleId="a5">
    <w:name w:val="page number"/>
    <w:basedOn w:val="a0"/>
    <w:rsid w:val="007D44FB"/>
  </w:style>
  <w:style w:type="paragraph" w:styleId="a6">
    <w:name w:val="Date"/>
    <w:basedOn w:val="a"/>
    <w:next w:val="a"/>
    <w:link w:val="Char1"/>
    <w:rsid w:val="007D44FB"/>
    <w:rPr>
      <w:rFonts w:ascii="仿宋_GB2312" w:eastAsia="仿宋_GB2312"/>
      <w:sz w:val="32"/>
    </w:rPr>
  </w:style>
  <w:style w:type="character" w:customStyle="1" w:styleId="Char1">
    <w:name w:val="日期 Char"/>
    <w:basedOn w:val="a0"/>
    <w:link w:val="a6"/>
    <w:rsid w:val="007D44FB"/>
    <w:rPr>
      <w:rFonts w:ascii="仿宋_GB2312" w:eastAsia="仿宋_GB2312" w:hAnsi="Times New Roman" w:cs="Times New Roman"/>
      <w:sz w:val="32"/>
      <w:szCs w:val="24"/>
    </w:rPr>
  </w:style>
  <w:style w:type="paragraph" w:styleId="a7">
    <w:name w:val="Balloon Text"/>
    <w:basedOn w:val="a"/>
    <w:link w:val="Char2"/>
    <w:uiPriority w:val="99"/>
    <w:semiHidden/>
    <w:rsid w:val="007D44FB"/>
    <w:rPr>
      <w:sz w:val="18"/>
      <w:szCs w:val="18"/>
    </w:rPr>
  </w:style>
  <w:style w:type="character" w:customStyle="1" w:styleId="Char2">
    <w:name w:val="批注框文本 Char"/>
    <w:basedOn w:val="a0"/>
    <w:link w:val="a7"/>
    <w:uiPriority w:val="99"/>
    <w:semiHidden/>
    <w:rsid w:val="007D44FB"/>
    <w:rPr>
      <w:rFonts w:ascii="Times New Roman" w:eastAsia="宋体" w:hAnsi="Times New Roman" w:cs="Times New Roman"/>
      <w:sz w:val="18"/>
      <w:szCs w:val="18"/>
    </w:rPr>
  </w:style>
  <w:style w:type="paragraph" w:customStyle="1" w:styleId="Default">
    <w:name w:val="Default"/>
    <w:rsid w:val="007D44FB"/>
    <w:pPr>
      <w:widowControl w:val="0"/>
      <w:autoSpaceDE w:val="0"/>
      <w:autoSpaceDN w:val="0"/>
      <w:adjustRightInd w:val="0"/>
      <w:jc w:val="left"/>
    </w:pPr>
    <w:rPr>
      <w:rFonts w:ascii="FangSong" w:eastAsia="FangSong" w:hAnsi="Times New Roman" w:cs="FangSong"/>
      <w:color w:val="000000"/>
      <w:kern w:val="0"/>
      <w:sz w:val="24"/>
      <w:szCs w:val="24"/>
    </w:rPr>
  </w:style>
  <w:style w:type="paragraph" w:styleId="a8">
    <w:name w:val="Title"/>
    <w:basedOn w:val="a"/>
    <w:next w:val="a"/>
    <w:link w:val="Char3"/>
    <w:uiPriority w:val="10"/>
    <w:qFormat/>
    <w:rsid w:val="007D44FB"/>
    <w:pPr>
      <w:jc w:val="center"/>
    </w:pPr>
    <w:rPr>
      <w:rFonts w:ascii="宋体" w:hAnsi="宋体"/>
      <w:b/>
      <w:sz w:val="44"/>
      <w:szCs w:val="22"/>
    </w:rPr>
  </w:style>
  <w:style w:type="character" w:customStyle="1" w:styleId="Char3">
    <w:name w:val="标题 Char"/>
    <w:basedOn w:val="a0"/>
    <w:link w:val="a8"/>
    <w:uiPriority w:val="10"/>
    <w:rsid w:val="007D44FB"/>
    <w:rPr>
      <w:rFonts w:ascii="宋体" w:eastAsia="宋体" w:hAnsi="宋体" w:cs="Times New Roman"/>
      <w:b/>
      <w:sz w:val="44"/>
    </w:rPr>
  </w:style>
  <w:style w:type="paragraph" w:styleId="a9">
    <w:name w:val="footnote text"/>
    <w:basedOn w:val="a"/>
    <w:link w:val="Char10"/>
    <w:uiPriority w:val="99"/>
    <w:unhideWhenUsed/>
    <w:rsid w:val="007D44FB"/>
    <w:pPr>
      <w:snapToGrid w:val="0"/>
      <w:jc w:val="left"/>
    </w:pPr>
    <w:rPr>
      <w:kern w:val="0"/>
      <w:sz w:val="18"/>
      <w:szCs w:val="18"/>
    </w:rPr>
  </w:style>
  <w:style w:type="character" w:customStyle="1" w:styleId="Char4">
    <w:name w:val="脚注文本 Char"/>
    <w:basedOn w:val="a0"/>
    <w:link w:val="a9"/>
    <w:uiPriority w:val="99"/>
    <w:rsid w:val="007D44FB"/>
    <w:rPr>
      <w:rFonts w:ascii="Times New Roman" w:eastAsia="宋体" w:hAnsi="Times New Roman" w:cs="Times New Roman"/>
      <w:sz w:val="18"/>
      <w:szCs w:val="18"/>
    </w:rPr>
  </w:style>
  <w:style w:type="character" w:customStyle="1" w:styleId="Char10">
    <w:name w:val="脚注文本 Char1"/>
    <w:basedOn w:val="a0"/>
    <w:link w:val="a9"/>
    <w:uiPriority w:val="99"/>
    <w:locked/>
    <w:rsid w:val="007D44FB"/>
    <w:rPr>
      <w:rFonts w:ascii="Times New Roman" w:eastAsia="宋体" w:hAnsi="Times New Roman" w:cs="Times New Roman"/>
      <w:kern w:val="0"/>
      <w:sz w:val="18"/>
      <w:szCs w:val="18"/>
    </w:rPr>
  </w:style>
  <w:style w:type="character" w:customStyle="1" w:styleId="Char5">
    <w:name w:val="列出段落 Char"/>
    <w:link w:val="aa"/>
    <w:uiPriority w:val="34"/>
    <w:locked/>
    <w:rsid w:val="007D44FB"/>
    <w:rPr>
      <w:szCs w:val="24"/>
    </w:rPr>
  </w:style>
  <w:style w:type="paragraph" w:styleId="aa">
    <w:name w:val="List Paragraph"/>
    <w:basedOn w:val="a"/>
    <w:link w:val="Char5"/>
    <w:uiPriority w:val="34"/>
    <w:qFormat/>
    <w:rsid w:val="007D44FB"/>
    <w:pPr>
      <w:ind w:firstLineChars="200" w:firstLine="420"/>
    </w:pPr>
    <w:rPr>
      <w:rFonts w:asciiTheme="minorHAnsi" w:eastAsiaTheme="minorEastAsia" w:hAnsiTheme="minorHAnsi" w:cstheme="minorBidi"/>
    </w:rPr>
  </w:style>
  <w:style w:type="character" w:styleId="ab">
    <w:name w:val="footnote reference"/>
    <w:unhideWhenUsed/>
    <w:rsid w:val="007D44FB"/>
    <w:rPr>
      <w:vertAlign w:val="superscript"/>
    </w:rPr>
  </w:style>
  <w:style w:type="paragraph" w:styleId="ac">
    <w:name w:val="Normal (Web)"/>
    <w:basedOn w:val="a"/>
    <w:uiPriority w:val="99"/>
    <w:unhideWhenUsed/>
    <w:rsid w:val="007D44FB"/>
    <w:pPr>
      <w:widowControl/>
      <w:spacing w:before="100" w:beforeAutospacing="1" w:after="100" w:afterAutospacing="1"/>
      <w:jc w:val="left"/>
    </w:pPr>
    <w:rPr>
      <w:rFonts w:ascii="宋体" w:hAnsi="宋体" w:cs="宋体"/>
      <w:kern w:val="0"/>
      <w:sz w:val="24"/>
    </w:rPr>
  </w:style>
  <w:style w:type="character" w:styleId="ad">
    <w:name w:val="Hyperlink"/>
    <w:basedOn w:val="a0"/>
    <w:rsid w:val="007D44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3317</Words>
  <Characters>18908</Characters>
  <Application>Microsoft Office Word</Application>
  <DocSecurity>0</DocSecurity>
  <Lines>157</Lines>
  <Paragraphs>44</Paragraphs>
  <ScaleCrop>false</ScaleCrop>
  <Company>Lenovo</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CN=张勇/OU=会员部/O=CZCE</dc:creator>
  <cp:keywords/>
  <dc:description/>
  <cp:lastModifiedBy>CN=张勇/OU=会员部/O=CZCE</cp:lastModifiedBy>
  <cp:revision>2</cp:revision>
  <dcterms:created xsi:type="dcterms:W3CDTF">2020-09-22T07:30:00Z</dcterms:created>
  <dcterms:modified xsi:type="dcterms:W3CDTF">2020-09-22T07:30:00Z</dcterms:modified>
</cp:coreProperties>
</file>